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226E46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C006E" w:rsidRDefault="00CC419E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Pr="00BC006E">
        <w:rPr>
          <w:rFonts w:ascii="TH SarabunPSK" w:hAnsi="TH SarabunPSK" w:cs="TH SarabunPSK"/>
          <w:b/>
          <w:bCs/>
          <w:sz w:val="44"/>
          <w:szCs w:val="44"/>
        </w:rPr>
        <w:t>.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 xml:space="preserve"> 3 รายละเอียด</w:t>
      </w:r>
      <w:r w:rsidR="00D743AD" w:rsidRPr="00BC006E">
        <w:rPr>
          <w:rFonts w:ascii="TH SarabunPSK" w:hAnsi="TH SarabunPSK" w:cs="TH SarabunPSK"/>
          <w:b/>
          <w:bCs/>
          <w:sz w:val="44"/>
          <w:szCs w:val="44"/>
          <w:cs/>
        </w:rPr>
        <w:t>ของ</w:t>
      </w:r>
      <w:r w:rsidRPr="00BC006E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5552F1" w:rsidRPr="00BC006E" w:rsidRDefault="005552F1" w:rsidP="00213C27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</w:pPr>
      <w:r w:rsidRPr="00BC006E">
        <w:rPr>
          <w:rFonts w:ascii="TH SarabunPSK" w:hAnsi="TH SarabunPSK" w:cs="TH SarabunPSK"/>
          <w:b/>
          <w:bCs/>
          <w:sz w:val="44"/>
          <w:szCs w:val="44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4733E" w:rsidRPr="00BE03DF" w:rsidRDefault="0014733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AA3D8F" w:rsidRPr="0014733E" w:rsidRDefault="00AA3D8F" w:rsidP="00AA3D8F">
      <w:pPr>
        <w:tabs>
          <w:tab w:val="left" w:pos="1988"/>
          <w:tab w:val="left" w:pos="2694"/>
          <w:tab w:val="left" w:pos="765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031</w:t>
      </w:r>
      <w:r w:rsidRPr="0014733E">
        <w:rPr>
          <w:rFonts w:ascii="TH SarabunPSK" w:hAnsi="TH SarabunPSK" w:cs="TH SarabunPSK"/>
          <w:b/>
          <w:bCs/>
          <w:sz w:val="36"/>
          <w:szCs w:val="36"/>
        </w:rPr>
        <w:t xml:space="preserve">7833  </w:t>
      </w: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การออกแบบสภาพแวดล้อมการเรียนรู้ในสังคมดิจิทัล</w:t>
      </w:r>
    </w:p>
    <w:p w:rsidR="00AA3D8F" w:rsidRPr="0014733E" w:rsidRDefault="00AA3D8F" w:rsidP="00AA3D8F">
      <w:pPr>
        <w:tabs>
          <w:tab w:val="left" w:pos="1988"/>
          <w:tab w:val="left" w:pos="2694"/>
          <w:tab w:val="left" w:pos="7657"/>
        </w:tabs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</w:rPr>
        <w:t>Designing Learning Environment for The Digital Society</w:t>
      </w:r>
    </w:p>
    <w:p w:rsidR="00CC419E" w:rsidRPr="009E4C09" w:rsidRDefault="00CC419E" w:rsidP="009E4C09">
      <w:pPr>
        <w:ind w:hanging="2387"/>
        <w:rPr>
          <w:rFonts w:ascii="TH SarabunPSK" w:hAnsi="TH SarabunPSK" w:cs="TH SarabunPSK"/>
          <w:b/>
          <w:bCs/>
          <w:sz w:val="40"/>
          <w:szCs w:val="40"/>
        </w:rPr>
      </w:pPr>
    </w:p>
    <w:p w:rsidR="00E24CA7" w:rsidRDefault="00E24CA7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14733E" w:rsidRDefault="0014733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C006E" w:rsidRDefault="006D7041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BC006E" w:rsidRPr="00BE03DF" w:rsidRDefault="00BC006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BC006E" w:rsidRPr="0014733E" w:rsidRDefault="00CC419E" w:rsidP="009563DC">
      <w:pPr>
        <w:ind w:hanging="2387"/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รายวิชานี้เป็นส่วนหนึ่งของหลักสูตร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>การศึกษา</w:t>
      </w:r>
      <w:r w:rsidR="00BC006E" w:rsidRPr="0014733E">
        <w:rPr>
          <w:rFonts w:ascii="TH SarabunPSK" w:hAnsi="TH SarabunPSK" w:cs="TH SarabunPSK" w:hint="cs"/>
          <w:b/>
          <w:bCs/>
          <w:sz w:val="36"/>
          <w:szCs w:val="36"/>
          <w:cs/>
        </w:rPr>
        <w:t>ดุษฎีบัณฑิต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</w:p>
    <w:p w:rsidR="00CC419E" w:rsidRPr="0014733E" w:rsidRDefault="00CC419E" w:rsidP="00BC006E">
      <w:pPr>
        <w:ind w:hanging="2387"/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สาขาวิชา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>เทคโนโลยีและสื่อสารการศึกษา</w:t>
      </w:r>
      <w:r w:rsidR="00BC006E" w:rsidRPr="0014733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BC006E" w:rsidRPr="0014733E">
        <w:rPr>
          <w:rFonts w:ascii="TH SarabunPSK" w:hAnsi="TH SarabunPSK" w:cs="TH SarabunPSK" w:hint="cs"/>
          <w:b/>
          <w:bCs/>
          <w:sz w:val="36"/>
          <w:szCs w:val="36"/>
          <w:cs/>
        </w:rPr>
        <w:t>ห</w:t>
      </w:r>
      <w:r w:rsidR="006D7041" w:rsidRPr="0014733E">
        <w:rPr>
          <w:rFonts w:ascii="TH SarabunPSK" w:hAnsi="TH SarabunPSK" w:cs="TH SarabunPSK"/>
          <w:b/>
          <w:bCs/>
          <w:sz w:val="36"/>
          <w:szCs w:val="36"/>
          <w:cs/>
        </w:rPr>
        <w:t xml:space="preserve">ลักสูตรใหม่ </w:t>
      </w: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พ.ศ.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>25</w:t>
      </w:r>
      <w:r w:rsidR="00413AB9" w:rsidRPr="0014733E">
        <w:rPr>
          <w:rFonts w:ascii="TH SarabunPSK" w:hAnsi="TH SarabunPSK" w:cs="TH SarabunPSK"/>
          <w:b/>
          <w:bCs/>
          <w:sz w:val="36"/>
          <w:szCs w:val="36"/>
        </w:rPr>
        <w:t>60</w:t>
      </w:r>
    </w:p>
    <w:p w:rsidR="002B502B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คณะ</w:t>
      </w:r>
      <w:r w:rsidR="009563DC" w:rsidRPr="0014733E">
        <w:rPr>
          <w:rFonts w:ascii="TH SarabunPSK" w:hAnsi="TH SarabunPSK" w:cs="TH SarabunPSK"/>
          <w:b/>
          <w:bCs/>
          <w:sz w:val="36"/>
          <w:szCs w:val="36"/>
          <w:cs/>
        </w:rPr>
        <w:t>ศึกษาศาสตร์</w:t>
      </w:r>
      <w:r w:rsidR="00AF771C" w:rsidRPr="0014733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</w:p>
    <w:p w:rsidR="001402A5" w:rsidRPr="0014733E" w:rsidRDefault="00CC419E" w:rsidP="009563D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  <w:sectPr w:rsidR="001402A5" w:rsidRPr="0014733E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14733E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B1DFA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733E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D305E9">
        <w:rPr>
          <w:rFonts w:ascii="TH SarabunPSK" w:hAnsi="TH SarabunPSK" w:cs="TH SarabunPSK"/>
          <w:sz w:val="32"/>
          <w:szCs w:val="32"/>
        </w:rPr>
        <w:t>7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733E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14733E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62406" w:rsidRPr="00BE03DF" w:rsidRDefault="00762406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D50DB9" w:rsidRPr="00BE03DF" w:rsidRDefault="00D50DB9" w:rsidP="0023285A">
      <w:pPr>
        <w:ind w:left="-284" w:firstLine="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B1DFA" w:rsidRDefault="008B1DFA" w:rsidP="002E587C">
      <w:pPr>
        <w:rPr>
          <w:rFonts w:ascii="TH SarabunPSK" w:hAnsi="TH SarabunPSK" w:cs="TH SarabunPSK"/>
          <w:b/>
          <w:bCs/>
          <w:sz w:val="36"/>
          <w:szCs w:val="36"/>
        </w:rPr>
        <w:sectPr w:rsidR="008B1DFA" w:rsidSect="000237C4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3"/>
          <w:cols w:space="708"/>
          <w:titlePg/>
          <w:docGrid w:linePitch="360"/>
        </w:sectPr>
      </w:pPr>
    </w:p>
    <w:p w:rsidR="002E587C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E24CA7" w:rsidRPr="0014733E" w:rsidRDefault="00E24CA7" w:rsidP="002E587C">
      <w:pPr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2E587C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14733E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bookmarkEnd w:id="0"/>
    <w:p w:rsidR="00AA3D8F" w:rsidRPr="00654FB6" w:rsidRDefault="00AA3D8F" w:rsidP="00AA3D8F">
      <w:pPr>
        <w:tabs>
          <w:tab w:val="left" w:pos="1988"/>
          <w:tab w:val="left" w:pos="2694"/>
          <w:tab w:val="left" w:pos="765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031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7833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ab/>
        <w:t>การออกแบบสภาพแวดล้อมการเรียนรู้ในสังคมดิจิทัล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ab/>
        <w:t>2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2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4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)</w:t>
      </w:r>
    </w:p>
    <w:p w:rsidR="00AA3D8F" w:rsidRPr="00654FB6" w:rsidRDefault="00AA3D8F" w:rsidP="00AA3D8F">
      <w:pPr>
        <w:tabs>
          <w:tab w:val="left" w:pos="1988"/>
          <w:tab w:val="left" w:pos="2694"/>
          <w:tab w:val="left" w:pos="7657"/>
        </w:tabs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Designing Learning Environment for The Digital Society</w:t>
      </w:r>
    </w:p>
    <w:p w:rsidR="000A566E" w:rsidRPr="00273658" w:rsidRDefault="00AA3D8F" w:rsidP="00AA3D8F">
      <w:pPr>
        <w:tabs>
          <w:tab w:val="left" w:pos="1276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0A566E" w:rsidRPr="00273658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="000A566E"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273658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0A566E" w:rsidRPr="00273658" w:rsidRDefault="00AA3D8F" w:rsidP="00AA3D8F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="000A566E" w:rsidRPr="00273658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="000A566E" w:rsidRPr="00273658">
        <w:rPr>
          <w:rFonts w:ascii="TH SarabunPSK" w:hAnsi="TH SarabunPSK" w:cs="TH SarabunPSK"/>
          <w:sz w:val="32"/>
          <w:szCs w:val="32"/>
        </w:rPr>
        <w:t xml:space="preserve">: </w:t>
      </w:r>
      <w:r w:rsidR="000A566E" w:rsidRPr="00273658">
        <w:rPr>
          <w:rFonts w:ascii="TH SarabunPSK" w:hAnsi="TH SarabunPSK" w:cs="TH SarabunPSK"/>
          <w:sz w:val="32"/>
          <w:szCs w:val="32"/>
          <w:cs/>
        </w:rPr>
        <w:t>(ถ้ามี)</w:t>
      </w:r>
      <w:r w:rsidR="000A566E" w:rsidRPr="00273658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273658">
        <w:rPr>
          <w:rFonts w:ascii="TH SarabunPSK" w:hAnsi="TH SarabunPSK" w:cs="TH SarabunPSK"/>
          <w:sz w:val="32"/>
          <w:szCs w:val="32"/>
        </w:rPr>
        <w:t>-</w:t>
      </w:r>
    </w:p>
    <w:p w:rsidR="00226E46" w:rsidRPr="00273658" w:rsidRDefault="00226E46" w:rsidP="00226E46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</w:rPr>
      </w:pPr>
      <w:r w:rsidRPr="00273658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A3D8F" w:rsidRPr="00654FB6" w:rsidRDefault="00226E46" w:rsidP="00AA3D8F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273658">
        <w:rPr>
          <w:rFonts w:ascii="TH SarabunPSK" w:hAnsi="TH SarabunPSK" w:cs="TH SarabunPSK"/>
          <w:sz w:val="32"/>
          <w:szCs w:val="32"/>
        </w:rPr>
        <w:tab/>
      </w:r>
      <w:r w:rsidRPr="00273658">
        <w:rPr>
          <w:rFonts w:ascii="TH SarabunPSK" w:hAnsi="TH SarabunPSK" w:cs="TH SarabunPSK" w:hint="cs"/>
          <w:sz w:val="32"/>
          <w:szCs w:val="32"/>
          <w:cs/>
        </w:rPr>
        <w:tab/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ทักษะการเรียนรู้ในศตวรรษที่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</w:rPr>
        <w:t xml:space="preserve">21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>วิวัฒนาการขององค์กรแห่งการเรียนรู้</w:t>
      </w:r>
      <w:r w:rsidR="00AA3D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ลักษณะสำคัญของผู้เรียนในสังคมดิจิทัล</w:t>
      </w:r>
      <w:r w:rsidR="00AA3D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กลยุทธ์การออกแบบสภาพแวดล้อมการเรียนรู้อย่างมีประสิทธิภาพและประสิทธิผล  การปรับใช้ทรัพยากรการเรียนรู้ </w:t>
      </w:r>
      <w:r w:rsidR="00AA3D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กลวิธีการประเมินและวัดผลการเรียนรู้ </w:t>
      </w:r>
      <w:r w:rsidR="00AA3D8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A3D8F" w:rsidRPr="00654FB6">
        <w:rPr>
          <w:rFonts w:ascii="TH SarabunPSK" w:hAnsi="TH SarabunPSK" w:cs="TH SarabunPSK"/>
          <w:color w:val="000000"/>
          <w:sz w:val="32"/>
          <w:szCs w:val="32"/>
          <w:cs/>
        </w:rPr>
        <w:t>การบูรณาการหลักการออกแบบสภาพแวดล้อมการเรียนรู้ภายใต้บริบทของปรัชญาเศรษฐกิจพอเพียง</w:t>
      </w:r>
    </w:p>
    <w:p w:rsidR="00AA3D8F" w:rsidRPr="00654FB6" w:rsidRDefault="00AA3D8F" w:rsidP="00AA3D8F">
      <w:pPr>
        <w:tabs>
          <w:tab w:val="left" w:pos="1276"/>
          <w:tab w:val="left" w:pos="8080"/>
        </w:tabs>
        <w:ind w:left="110"/>
        <w:jc w:val="thaiDistribute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654FB6">
        <w:rPr>
          <w:rFonts w:ascii="TH SarabunPSK" w:hAnsi="TH SarabunPSK" w:cs="TH SarabunPSK"/>
          <w:color w:val="000000"/>
          <w:sz w:val="32"/>
          <w:szCs w:val="32"/>
        </w:rPr>
        <w:tab/>
      </w:r>
      <w:r>
        <w:rPr>
          <w:rFonts w:ascii="TH SarabunPSK" w:hAnsi="TH SarabunPSK" w:cs="TH SarabunPSK"/>
          <w:color w:val="000000"/>
          <w:sz w:val="32"/>
          <w:szCs w:val="32"/>
        </w:rPr>
        <w:tab/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Twenty</w:t>
      </w:r>
      <w:r w:rsidRPr="00654FB6">
        <w:rPr>
          <w:rFonts w:ascii="TH SarabunPSK" w:hAnsi="TH SarabunPSK" w:cs="TH SarabunPSK"/>
          <w:color w:val="000000"/>
          <w:sz w:val="32"/>
          <w:szCs w:val="32"/>
          <w:cs/>
        </w:rPr>
        <w:t>-</w:t>
      </w:r>
      <w:r w:rsidRPr="00654FB6">
        <w:rPr>
          <w:rFonts w:ascii="TH SarabunPSK" w:hAnsi="TH SarabunPSK" w:cs="TH SarabunPSK"/>
          <w:color w:val="000000"/>
          <w:sz w:val="32"/>
          <w:szCs w:val="32"/>
        </w:rPr>
        <w:t>first century learning skills; evolution of learning organization; important features of learners in designing learning environment for the digital society with efficiency and effectiveness; adaptation of using learning resources; strategies of learning assessment and evaluation; integration of learning environment design principles under sustainable philosophy</w:t>
      </w:r>
    </w:p>
    <w:p w:rsidR="003D3CE0" w:rsidRPr="00AA3D8F" w:rsidRDefault="003D3CE0" w:rsidP="00AA3D8F">
      <w:pPr>
        <w:tabs>
          <w:tab w:val="left" w:pos="-142"/>
          <w:tab w:val="left" w:pos="1276"/>
        </w:tabs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8430E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430E6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8430E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430E6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8430E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8430E6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8430E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430E6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8430E6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8430E6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75pt;margin-top:2.4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226E46">
        <w:rPr>
          <w:rFonts w:ascii="TH SarabunPSK" w:hAnsi="TH SarabunPSK" w:cs="TH SarabunPSK"/>
          <w:sz w:val="32"/>
          <w:szCs w:val="32"/>
        </w:rPr>
        <w:t xml:space="preserve">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022721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</w:rPr>
        <w:t xml:space="preserve">        </w:t>
      </w:r>
      <w:r w:rsidR="00226E4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226E4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8430E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430E6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8430E6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8430E6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2F45D0" w:rsidRDefault="002F45D0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1137D8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996838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7CB7" w:rsidRPr="00996838">
        <w:rPr>
          <w:rFonts w:ascii="TH SarabunPSK" w:hAnsi="TH SarabunPSK" w:cs="TH SarabunPSK" w:hint="cs"/>
          <w:sz w:val="32"/>
          <w:szCs w:val="32"/>
          <w:cs/>
        </w:rPr>
        <w:t xml:space="preserve">ชัชวาล  </w:t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ชุมรักษา</w:t>
      </w:r>
    </w:p>
    <w:p w:rsidR="002E587C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996838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Pr="00996838">
        <w:rPr>
          <w:rFonts w:ascii="TH SarabunPSK" w:hAnsi="TH SarabunPSK" w:cs="TH SarabunPSK"/>
          <w:sz w:val="32"/>
          <w:szCs w:val="32"/>
          <w:cs/>
        </w:rPr>
        <w:tab/>
      </w:r>
      <w:r w:rsidR="003E2DF1" w:rsidRPr="00996838">
        <w:rPr>
          <w:rFonts w:ascii="TH SarabunPSK" w:hAnsi="TH SarabunPSK" w:cs="TH SarabunPSK" w:hint="cs"/>
          <w:sz w:val="32"/>
          <w:szCs w:val="32"/>
          <w:cs/>
        </w:rPr>
        <w:t>ผศ</w:t>
      </w:r>
      <w:r w:rsidR="003E2DF1" w:rsidRPr="00996838">
        <w:rPr>
          <w:rFonts w:ascii="TH SarabunPSK" w:hAnsi="TH SarabunPSK" w:cs="TH SarabunPSK"/>
          <w:sz w:val="32"/>
          <w:szCs w:val="32"/>
          <w:cs/>
        </w:rPr>
        <w:t>.ดร.</w:t>
      </w:r>
      <w:r w:rsidR="009E4C09" w:rsidRPr="0099683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2721" w:rsidRPr="00996838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1137D8" w:rsidRPr="0014733E" w:rsidRDefault="001137D8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Pr="00BE03DF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E1020F">
        <w:rPr>
          <w:rFonts w:ascii="TH SarabunPSK" w:hAnsi="TH SarabunPSK" w:cs="TH SarabunPSK"/>
          <w:sz w:val="32"/>
          <w:szCs w:val="32"/>
        </w:rPr>
        <w:t>1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E1020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467B58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891ACD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ห้อง</w:t>
      </w:r>
      <w:r w:rsidR="009E4C0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E4C09">
        <w:rPr>
          <w:rFonts w:ascii="TH SarabunPSK" w:hAnsi="TH SarabunPSK" w:cs="TH SarabunPSK"/>
          <w:sz w:val="32"/>
          <w:szCs w:val="32"/>
        </w:rPr>
        <w:t xml:space="preserve">SC 626 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อาคาร</w:t>
      </w:r>
      <w:r w:rsidR="009E4C09">
        <w:rPr>
          <w:rFonts w:ascii="TH SarabunPSK" w:hAnsi="TH SarabunPSK" w:cs="TH SarabunPSK" w:hint="cs"/>
          <w:sz w:val="32"/>
          <w:szCs w:val="32"/>
          <w:cs/>
        </w:rPr>
        <w:t>คณะศึกษาศาสตร์</w:t>
      </w:r>
    </w:p>
    <w:p w:rsidR="0060250E" w:rsidRDefault="0060250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135E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25 </w:t>
      </w:r>
      <w:r w:rsidR="00E1020F">
        <w:rPr>
          <w:rFonts w:ascii="TH SarabunPSK" w:hAnsi="TH SarabunPSK" w:cs="TH SarabunPSK" w:hint="cs"/>
          <w:sz w:val="32"/>
          <w:szCs w:val="32"/>
          <w:cs/>
        </w:rPr>
        <w:t>พฤษภาคม</w:t>
      </w:r>
      <w:r w:rsidR="009E4C09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E1020F">
        <w:rPr>
          <w:rFonts w:ascii="TH SarabunPSK" w:hAnsi="TH SarabunPSK" w:cs="TH SarabunPSK" w:hint="cs"/>
          <w:sz w:val="32"/>
          <w:szCs w:val="32"/>
          <w:cs/>
        </w:rPr>
        <w:t>2</w:t>
      </w:r>
    </w:p>
    <w:p w:rsidR="00B32D88" w:rsidRPr="0014733E" w:rsidRDefault="00B32D88" w:rsidP="00213C27">
      <w:pPr>
        <w:ind w:left="0" w:firstLine="336"/>
        <w:jc w:val="left"/>
        <w:rPr>
          <w:rFonts w:ascii="TH SarabunPSK" w:hAnsi="TH SarabunPSK" w:cs="TH SarabunPSK"/>
          <w:sz w:val="28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1137D8" w:rsidRPr="0014733E" w:rsidRDefault="001137D8" w:rsidP="00252A7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DF127F" w:rsidRDefault="00252A76" w:rsidP="00DF127F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6E5780" w:rsidRDefault="006046F1" w:rsidP="00685EC1">
      <w:pPr>
        <w:ind w:left="0"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="00DF12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135E2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สังเคราะห์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ทักษะการเรียนรู้ในศตวรรษที่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</w:rPr>
        <w:t xml:space="preserve">21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>วิวัฒนาการขององค์กรแห่งการเรียนรู้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 xml:space="preserve"> ลักษณะสำคัญของผู้เรียนในสังคมดิจิทัล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6E5780" w:rsidRDefault="00135E21" w:rsidP="006E5780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1.2</w:t>
      </w:r>
      <w:r w:rsidR="00F96664"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สังเคราะห์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>กลยุทธ์การออกแบบสภาพแวดล้อมการเรียนรู้อย่างมีประสิทธิภาพและประสิทธิผล  การปรับใช้ทรัพยากรการเรียนรู้ กลวิธีการประเมินและวัดผลการเรียนรู้</w:t>
      </w:r>
    </w:p>
    <w:p w:rsidR="00685EC1" w:rsidRDefault="006046F1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3 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สังเคราะห์ </w:t>
      </w:r>
      <w:r w:rsidR="006E5780" w:rsidRPr="00654FB6">
        <w:rPr>
          <w:rFonts w:ascii="TH SarabunPSK" w:hAnsi="TH SarabunPSK" w:cs="TH SarabunPSK"/>
          <w:color w:val="000000"/>
          <w:sz w:val="32"/>
          <w:szCs w:val="32"/>
          <w:cs/>
        </w:rPr>
        <w:t>การบูรณาการหลักการออกแบบสภาพแวดล้อมการเรียนรู้ภายใต้บริบทของปรัชญาเศรษฐกิจพอเพียง</w:t>
      </w:r>
    </w:p>
    <w:p w:rsidR="00273658" w:rsidRDefault="001419BA" w:rsidP="00685EC1">
      <w:pPr>
        <w:ind w:left="0" w:firstLine="851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4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ใช้หลักตรรกะทางคณิตศาสต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ร์และสถิติในการศึกษาค้นคว้า และ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นำ</w:t>
      </w:r>
      <w:r w:rsidR="00D7200B">
        <w:rPr>
          <w:rFonts w:ascii="TH SarabunPSK" w:hAnsi="TH SarabunPSK" w:cs="TH SarabunPSK" w:hint="cs"/>
          <w:color w:val="000000"/>
          <w:sz w:val="32"/>
          <w:szCs w:val="32"/>
          <w:cs/>
        </w:rPr>
        <w:t>เสนอ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ข้อมูล</w:t>
      </w:r>
      <w:r w:rsidR="006E578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ได้อย่างมีประสิทธิภาพ</w:t>
      </w:r>
    </w:p>
    <w:p w:rsidR="001419BA" w:rsidRPr="00685EC1" w:rsidRDefault="001419BA" w:rsidP="00685EC1">
      <w:pPr>
        <w:ind w:left="0" w:firstLine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</w:rPr>
        <w:t>1.</w:t>
      </w:r>
      <w:r w:rsidR="00273658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สื่อสารด้วยเทคโนโลยีที่เหมาะสม</w:t>
      </w:r>
      <w:r w:rsidR="00BB7776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ตลอดจนการนำเสนอรายงานการค้นคว้าที่สำคัญทั้งในรูปแบบที่เป็นทางการและไม่เป็นทางการ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</w:r>
    </w:p>
    <w:p w:rsidR="002E683E" w:rsidRDefault="002E683E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2E587C" w:rsidRPr="00BB7776" w:rsidRDefault="00BB7776" w:rsidP="00F96664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เพื่อให้เป็นไปตามเกณฑ์การประกันคุณภาพการศึกษาที่กำหนดให้มีการปรับปรุงหลักสูตรทุกรอบระยะ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ปี และให้เป็นไปตามประกาศกระทรวงศึกษา เรื่อง เกณฑ์มาตรฐานหลักสูตรระดับบัณฑิตศึกษา พ.ศ. </w:t>
      </w:r>
      <w:r>
        <w:rPr>
          <w:rFonts w:ascii="TH SarabunPSK" w:hAnsi="TH SarabunPSK" w:cs="TH SarabunPSK"/>
          <w:sz w:val="32"/>
          <w:szCs w:val="32"/>
        </w:rPr>
        <w:t xml:space="preserve">2559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รวมทั้งปรับปรุงให้สอดคล้องกับความก้าวหน้าทางวิชาการและเทคโนโลยีที่เปลี่ยนแปลงในศตวรรษที่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ตลอดจนข้อเสนอแนะจากผู้มีส่วนได้เสียของหลักสูตร</w:t>
      </w:r>
    </w:p>
    <w:p w:rsidR="00273658" w:rsidRPr="0014733E" w:rsidRDefault="00273658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27365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487CB7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273658" w:rsidP="00685EC1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60</w:t>
            </w:r>
            <w:r w:rsidR="000237C4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F9188B" w:rsidRPr="00273658" w:rsidRDefault="00F9188B" w:rsidP="00213C27">
      <w:pPr>
        <w:ind w:left="0" w:firstLine="0"/>
        <w:jc w:val="left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="00273658">
        <w:rPr>
          <w:rFonts w:ascii="TH SarabunPSK" w:hAnsi="TH SarabunPSK" w:cs="TH SarabunPSK" w:hint="cs"/>
          <w:sz w:val="32"/>
          <w:szCs w:val="32"/>
          <w:cs/>
        </w:rPr>
        <w:t>2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273658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Pr="00BE03DF">
        <w:rPr>
          <w:rFonts w:ascii="TH SarabunPSK" w:hAnsi="TH SarabunPSK" w:cs="TH SarabunPSK"/>
          <w:sz w:val="32"/>
          <w:szCs w:val="32"/>
          <w:cs/>
        </w:rPr>
        <w:t>(นำข้อมูลจาก ข้อ 3 หมวดที่ 4 ในเล่ม มคอ.2)</w:t>
      </w:r>
    </w:p>
    <w:p w:rsidR="005C71E5" w:rsidRPr="00273658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24"/>
          <w:szCs w:val="24"/>
          <w:cs/>
        </w:rPr>
      </w:pPr>
    </w:p>
    <w:tbl>
      <w:tblPr>
        <w:tblpPr w:leftFromText="180" w:rightFromText="180" w:vertAnchor="page" w:horzAnchor="margin" w:tblpY="2806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49"/>
        <w:gridCol w:w="641"/>
        <w:gridCol w:w="567"/>
        <w:gridCol w:w="709"/>
        <w:gridCol w:w="567"/>
        <w:gridCol w:w="708"/>
        <w:gridCol w:w="567"/>
        <w:gridCol w:w="567"/>
        <w:gridCol w:w="567"/>
        <w:gridCol w:w="567"/>
        <w:gridCol w:w="570"/>
        <w:gridCol w:w="567"/>
        <w:gridCol w:w="709"/>
        <w:gridCol w:w="709"/>
      </w:tblGrid>
      <w:tr w:rsidR="0014733E" w:rsidRPr="002E683E" w:rsidTr="0014733E">
        <w:trPr>
          <w:trHeight w:val="244"/>
        </w:trPr>
        <w:tc>
          <w:tcPr>
            <w:tcW w:w="1449" w:type="dxa"/>
            <w:vMerge w:val="restart"/>
          </w:tcPr>
          <w:p w:rsidR="0014733E" w:rsidRPr="0014733E" w:rsidRDefault="0014733E" w:rsidP="0014733E">
            <w:pPr>
              <w:ind w:left="14" w:firstLine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รายวิชา</w:t>
            </w:r>
          </w:p>
        </w:tc>
        <w:tc>
          <w:tcPr>
            <w:tcW w:w="191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  <w:r w:rsidRPr="0014733E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ด้านทักษะความสัมพันธ์</w:t>
            </w:r>
          </w:p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ระหว่างบุคคลและความรับผิดชอบ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4733E" w:rsidRPr="002E683E" w:rsidTr="0014733E">
        <w:trPr>
          <w:trHeight w:val="524"/>
        </w:trPr>
        <w:tc>
          <w:tcPr>
            <w:tcW w:w="1449" w:type="dxa"/>
            <w:vMerge/>
          </w:tcPr>
          <w:p w:rsidR="0014733E" w:rsidRPr="002E683E" w:rsidRDefault="0014733E" w:rsidP="0014733E">
            <w:pPr>
              <w:ind w:left="14" w:firstLine="0"/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641" w:type="dxa"/>
            <w:tcBorders>
              <w:top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4.1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4.2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 w:rsidRPr="0014733E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14733E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</w:tr>
      <w:tr w:rsidR="0014733E" w:rsidRPr="002E683E" w:rsidTr="0014733E">
        <w:trPr>
          <w:trHeight w:val="928"/>
        </w:trPr>
        <w:tc>
          <w:tcPr>
            <w:tcW w:w="1449" w:type="dxa"/>
            <w:vAlign w:val="center"/>
          </w:tcPr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031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7833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การออกแบ</w:t>
            </w:r>
            <w:r w:rsidRPr="0014733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บ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สภาพแวดล้อม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การเรียนรู้ใน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สังคมดิจิทัล</w:t>
            </w:r>
          </w:p>
          <w:p w:rsidR="0014733E" w:rsidRPr="0014733E" w:rsidRDefault="0014733E" w:rsidP="0014733E">
            <w:pPr>
              <w:tabs>
                <w:tab w:val="left" w:pos="1988"/>
                <w:tab w:val="left" w:pos="2694"/>
                <w:tab w:val="left" w:pos="7657"/>
              </w:tabs>
              <w:ind w:left="720" w:hanging="72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2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0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  <w:r w:rsidRPr="0014733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641" w:type="dxa"/>
            <w:tcBorders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14733E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33E" w:rsidRPr="0014733E" w:rsidRDefault="0014733E" w:rsidP="0014733E">
            <w:pPr>
              <w:ind w:left="0" w:firstLine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C6C77" w:rsidRPr="00BE03DF" w:rsidRDefault="00DD2CEB" w:rsidP="00DD2CEB">
      <w:pPr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8B1DFA"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tbl>
      <w:tblPr>
        <w:tblW w:w="9422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647"/>
        <w:gridCol w:w="3402"/>
        <w:gridCol w:w="2977"/>
      </w:tblGrid>
      <w:tr w:rsidR="00580166" w:rsidRPr="00BE03DF" w:rsidTr="00E1020F">
        <w:trPr>
          <w:trHeight w:val="454"/>
          <w:tblHeader/>
        </w:trPr>
        <w:tc>
          <w:tcPr>
            <w:tcW w:w="3043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402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2977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E1020F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487CB7" w:rsidRDefault="000812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647" w:type="dxa"/>
            <w:tcBorders>
              <w:left w:val="nil"/>
            </w:tcBorders>
          </w:tcPr>
          <w:p w:rsidR="00580166" w:rsidRPr="00341FCB" w:rsidRDefault="0093403D" w:rsidP="00917F08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ยึดมั่นในจรรยาบรรณวิชาชีพและเป็นผู้นำในการส่งเสริมให้มีการประพฤติปฏิบัติตามหลักคุณธรรม จริยธรรมในบริบททางวิชาการด้านเทคโนโลยีและสื่อสารการศึกษาอย่างกว้างขวาง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917F08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จัดการเรียนการสอนผ่านกระบวนการวิเคราะห์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และสะท้อนความคิด และการเร</w:t>
            </w:r>
            <w:r w:rsidR="00C30FA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ียนรู้เป็นรายบุคคลจากกรณีศึกษา 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สถานการณ์ หรือประสบการณ์ ปัญหาเกี่ยวกับ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การประพฤติปฏิบัติตามหลักคุณธรรม จริยธรรมในบริบททางวิชาการ</w:t>
            </w:r>
            <w:r w:rsidR="003E53FB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ทาง</w:t>
            </w:r>
            <w:r w:rsidR="00E56091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เทคโนโลยีและสื่อสารการศึกษา รวมทั้งเสนอแนะแนวทางแก้ไขหรือป้องกัน</w:t>
            </w:r>
          </w:p>
          <w:p w:rsidR="0093403D" w:rsidRPr="00BE03DF" w:rsidRDefault="0014733E" w:rsidP="0014733E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ใช้สถานการณ์การปฏิบัติงานภาคสนาม</w:t>
            </w:r>
            <w:r w:rsidR="00651356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สร้างความตระหนักและความสำนึกในคุณธรรม จริยธรรม และจรรยาบรรณ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ประเมินการเปลี่ยนแปลงแนวคิด และพฤติกรรม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ผ่านการปฏิบัติงาน การเรียนการสอนในห้องเรียน  การปฏิบัติงานภาคสนาม</w:t>
            </w:r>
          </w:p>
          <w:p w:rsidR="00287758" w:rsidRPr="00BE03DF" w:rsidRDefault="00884843" w:rsidP="00651356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ประเมินพฤติกรรมโดยเพื่อน และการ</w:t>
            </w:r>
            <w:r w:rsidR="0065135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</w:t>
            </w:r>
            <w:r w:rsidR="00642534">
              <w:rPr>
                <w:rFonts w:ascii="TH SarabunPSK" w:hAnsi="TH SarabunPSK" w:cs="TH SarabunPSK" w:hint="cs"/>
                <w:sz w:val="32"/>
                <w:szCs w:val="32"/>
                <w:cs/>
              </w:rPr>
              <w:t>ตนเอง</w:t>
            </w:r>
          </w:p>
        </w:tc>
      </w:tr>
      <w:tr w:rsidR="00BD2BED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487CB7" w:rsidRDefault="00220E4B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BD2BED" w:rsidRDefault="00651356" w:rsidP="00651356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 xml:space="preserve">1.2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สามารถจัดการเกี่ยวกับปัญหาทางคุณธรรม  จริยธรรมที่ซับซ้อนในบริบททางวิชาการด้านเทคโนโลยีและสื่อสารการศึกษาโดยคำนึงถึงความถูกต้องของส่วนรวม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E1020F">
        <w:trPr>
          <w:trHeight w:val="1794"/>
        </w:trPr>
        <w:tc>
          <w:tcPr>
            <w:tcW w:w="396" w:type="dxa"/>
            <w:tcBorders>
              <w:right w:val="nil"/>
            </w:tcBorders>
          </w:tcPr>
          <w:p w:rsidR="00341FCB" w:rsidRPr="00487CB7" w:rsidRDefault="000812ED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cs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341FCB" w:rsidRPr="00341FCB" w:rsidRDefault="008501F0" w:rsidP="00651356">
            <w:pPr>
              <w:ind w:left="-12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="00917F08">
              <w:rPr>
                <w:rFonts w:ascii="TH SarabunPSK" w:hAnsi="TH SarabunPSK" w:cs="TH SarabunPSK" w:hint="cs"/>
                <w:sz w:val="32"/>
                <w:szCs w:val="32"/>
                <w:cs/>
                <w:lang w:eastAsia="ja-JP"/>
              </w:rPr>
              <w:t>สามารถใช้ดุลยพินิจอย่างผู้รู้ตัดสินใจด้วยเหตุผล และยึดถือค่านิยมอันดีงามในการแก้ปัญหาทางจรรยาบรรณเพื่อทบทวนแก้ไขในทางที่ถูก</w:t>
            </w:r>
          </w:p>
        </w:tc>
        <w:tc>
          <w:tcPr>
            <w:tcW w:w="3402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E1020F">
        <w:trPr>
          <w:trHeight w:val="97"/>
        </w:trPr>
        <w:tc>
          <w:tcPr>
            <w:tcW w:w="3043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402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C30FA7" w:rsidRPr="000812ED" w:rsidRDefault="00C30FA7" w:rsidP="00A70E38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C30FA7" w:rsidRPr="00750D96" w:rsidRDefault="00C30FA7" w:rsidP="00750D96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2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.1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วิเคราะห์เชื่อมโยงหลักการและทฤษฎีที่เป็นรากฐานทางเทคโนโลยีและสื่อสารการศึกษา  เพื่อแก้ปัญหาและพัฒนาการศึกษาทั้งในระดับชุมชนท้องถิ่น และในระดับที่สูงขึ้น</w:t>
            </w:r>
          </w:p>
        </w:tc>
        <w:tc>
          <w:tcPr>
            <w:tcW w:w="3402" w:type="dxa"/>
            <w:vMerge w:val="restart"/>
          </w:tcPr>
          <w:p w:rsidR="00C30FA7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หลากหลายรูปแบบ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(Active Learning)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เน้นการนำหลักการ ทฤษฎี</w:t>
            </w:r>
            <w:r w:rsidR="003E53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ไปใช้ใน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สถานการณ์จริง และการเรียนรู้โดย</w:t>
            </w:r>
            <w:r w:rsidR="003E53F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ใช้วิจัยเป็นฐาน</w:t>
            </w:r>
          </w:p>
          <w:p w:rsidR="00C30FA7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จัดการเรียนรู้โดยใช้ปัญหาในสถานการณ์จริง การเรียนรู้จากวิเคราะห์ วิจารณ์ การทำวิจัย และการเรียนรู้จากวิทยากร  </w:t>
            </w:r>
          </w:p>
          <w:p w:rsidR="00C30FA7" w:rsidRDefault="00C30FA7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ใช้เทคโนโลยีสารสนเทศและการสื่อสาร ในการจัดการเรียนการสอน  เพื่อให้นิสิตสืบค้น ค้นหา องค์ความรู้ที่ทันสมัยทั้งในประเทศ และต่างประเทศ </w:t>
            </w:r>
          </w:p>
          <w:p w:rsidR="0014733E" w:rsidRPr="00BE03DF" w:rsidRDefault="0014733E" w:rsidP="0003403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C30FA7" w:rsidRPr="00774C58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ประเมินผลการเรียนรู้ด้านความรู้ ใช้เทคนิคการประเมินผลหลากหลาย ได้แก่ การจัดให้มีการสอบย่อย  การสอบรวมเพื่อตัดสินผลการเรียน</w:t>
            </w:r>
          </w:p>
          <w:p w:rsidR="00C30FA7" w:rsidRPr="00774C58" w:rsidRDefault="00C30FA7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การประเมินจากกระบวนการทำงานและผลผลิต การประเมินภาคปฏิบัติ การประเมินตามสภาพจริง  การให้ปฏิบัติจริง การทดสอบปากเปล่า ตลอดจนการประเมินโดยใช้แฟ้มสะสมงาน และแฟ้มสะสมงานอิเล็กทรอนิกส์</w:t>
            </w:r>
          </w:p>
          <w:p w:rsidR="00C30FA7" w:rsidRPr="00774C58" w:rsidRDefault="00C30FA7" w:rsidP="00544F30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C30FA7" w:rsidRPr="00487CB7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8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642534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 ประยุกต์ใช้ความรู้  ทางวิชาการ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ด้านเทคโนโลยีและสื่อสารการศึกษาเพื่อชี้นำสังคม ชุมชน ท้องถิ่น เพื่อการแก้ปัญหาและพัฒนาที่ยั่งยืน</w:t>
            </w:r>
          </w:p>
        </w:tc>
        <w:tc>
          <w:tcPr>
            <w:tcW w:w="3402" w:type="dxa"/>
            <w:vMerge/>
          </w:tcPr>
          <w:p w:rsidR="00C30FA7" w:rsidRPr="00BE03DF" w:rsidRDefault="00C30FA7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E1020F">
        <w:trPr>
          <w:trHeight w:val="97"/>
        </w:trPr>
        <w:tc>
          <w:tcPr>
            <w:tcW w:w="3043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3. ด้านทักษะทางปัญญา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C30FA7" w:rsidRPr="00487CB7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 w:hint="cs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774C58" w:rsidRDefault="00C30FA7" w:rsidP="00BA2677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3.1 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คิดวิเคราะห์อย่างเป็นระบบในบริบทด้านเทคโนโลยีและสื่อสารการศึกษา โดยเสนอแนะทางออกในการแก้ปัญหาทั้งเชิงนโยบายและการปฏิบัติการได้อย่างสร้างสรรค์</w:t>
            </w:r>
          </w:p>
        </w:tc>
        <w:tc>
          <w:tcPr>
            <w:tcW w:w="3402" w:type="dxa"/>
            <w:vMerge w:val="restart"/>
          </w:tcPr>
          <w:p w:rsidR="00C30FA7" w:rsidRDefault="00C30FA7" w:rsidP="002B6B72">
            <w:pPr>
              <w:tabs>
                <w:tab w:val="left" w:pos="1800"/>
              </w:tabs>
              <w:ind w:left="0" w:right="34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เรียนรู้ผ่านกระบวนการคิดวิเคราะห์ คิดสังเคราะห์คิดอย่างมีวิจารณญาณ โดยออกแบบประสบการณ์การเรียนรู้ ผ่านการอภิปราย  การสัมมนา  การวิเคราะห์แก้ปัญหาในสถานการณ์จำลอง  การแลกเปลี่ยนเรียนรู้วิธีการคิด และสาระเชิงวิชาการระหว่างนิสิต อาจารย์ และวิทยากร</w:t>
            </w:r>
          </w:p>
          <w:p w:rsidR="00C30FA7" w:rsidRDefault="00C30FA7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การเรียนรู้จากประสบการณ์ตรง โดยมุ่งเน้นปฏิบัติการภาคสนามผ่านรายวิชา มุ่งเน้นให้นิสิตปฏิบัติการวิจัย เพื่อแก้ปัญหาและพัฒนาโดยใช้ปัญหาท้องถิ่นเป็นฐานในการเรียนรู้จากการเป็นวิทยากรอบรม ให้คำปรึกษากับบุคลากรท้องถิ่น</w:t>
            </w:r>
          </w:p>
          <w:p w:rsidR="00C30FA7" w:rsidRPr="00343293" w:rsidRDefault="00C30FA7" w:rsidP="002B6B72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 การวิจัยเพื่อแก้ปัญหาการศึกษาในท้องถิ่น</w:t>
            </w:r>
          </w:p>
          <w:p w:rsidR="00C30FA7" w:rsidRPr="00E803D2" w:rsidRDefault="00C30FA7" w:rsidP="00E803D2">
            <w:pPr>
              <w:ind w:left="34" w:firstLine="0"/>
              <w:jc w:val="both"/>
              <w:rPr>
                <w:rFonts w:ascii="TH SarabunPSK" w:hAnsi="TH SarabunPSK" w:cs="TH SarabunPSK"/>
                <w:cs/>
              </w:rPr>
            </w:pP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ตลอดจนส่งเส</w:t>
            </w:r>
            <w:r w:rsidR="003E53FB">
              <w:rPr>
                <w:rFonts w:ascii="TH SarabunPSK" w:hAnsi="TH SarabunPSK" w:cs="TH SarabunPSK"/>
                <w:sz w:val="24"/>
                <w:szCs w:val="32"/>
                <w:cs/>
              </w:rPr>
              <w:t>ริมให้นิสิตเสวนากับผู้เชี่ยวชาญ</w:t>
            </w:r>
            <w:r w:rsidRPr="00E803D2">
              <w:rPr>
                <w:rFonts w:ascii="TH SarabunPSK" w:hAnsi="TH SarabunPSK" w:cs="TH SarabunPSK"/>
                <w:sz w:val="24"/>
                <w:szCs w:val="32"/>
                <w:cs/>
              </w:rPr>
              <w:t>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</w:tcPr>
          <w:p w:rsidR="00C30FA7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การประเมินตามสภาพจริงผ่านการปฏิบัติงานในโลกแห่งความเป็นจริงหรือสถานการณ์เสมือนจริง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C30FA7" w:rsidRPr="00BE03DF" w:rsidRDefault="00C30FA7" w:rsidP="00570E91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การประเมินโดยใช้แบบทดสอบแบบอัตนัย  การสอบปากเปล่า แบบทดสอบเชิงสถานการณ์  และแบบทดสอบแบบเลือกตอบที่วัดการคิดชั้นสูง</w:t>
            </w: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C30FA7" w:rsidRPr="00BE03DF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BA2677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>
              <w:rPr>
                <w:rFonts w:ascii="TH SarabunPSK" w:hAnsi="TH SarabunPSK" w:cs="TH SarabunPSK"/>
                <w:color w:val="000000"/>
                <w:sz w:val="24"/>
                <w:szCs w:val="32"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สามารถออกแบบและดำเนินการวิจัยและพัฒนาทางเทคโนโลยีและสื่อสารการศึกษาในประเด็นที่ซับซ้อน เพื่อพัฒนาองค์ความรู้หรือปรับปรุงแนวปฏิบัติ ได้อย่างสร้างสรรค์</w:t>
            </w: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C30FA7" w:rsidRPr="00C30FA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</w:rPr>
            </w:pPr>
          </w:p>
        </w:tc>
        <w:tc>
          <w:tcPr>
            <w:tcW w:w="2647" w:type="dxa"/>
            <w:tcBorders>
              <w:left w:val="nil"/>
            </w:tcBorders>
          </w:tcPr>
          <w:p w:rsidR="00C30FA7" w:rsidRPr="00F34D5A" w:rsidRDefault="00C30FA7" w:rsidP="00220E4B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.3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สามารถสังเคราะห์ผลงานการวิจัยและทฤษฎีเพื่อพัฒนาความรู้ใหม่ บูรณาการศาสตร์เพื่อสร้างสรรค์ความก้าวหน้าทางวิชาการด้านเทคโนโลยีและสื่อสารการศึกษา</w:t>
            </w:r>
          </w:p>
          <w:p w:rsidR="00C30FA7" w:rsidRPr="00774C58" w:rsidRDefault="00C30FA7" w:rsidP="00220E4B">
            <w:pPr>
              <w:tabs>
                <w:tab w:val="left" w:pos="1800"/>
              </w:tabs>
              <w:spacing w:line="228" w:lineRule="auto"/>
              <w:ind w:left="0" w:firstLine="2722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E1020F">
        <w:trPr>
          <w:trHeight w:val="97"/>
        </w:trPr>
        <w:tc>
          <w:tcPr>
            <w:tcW w:w="3043" w:type="dxa"/>
            <w:gridSpan w:val="2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402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C30FA7" w:rsidRPr="00487CB7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u w:val="single"/>
                <w:cs/>
                <w:lang w:val="en-AU"/>
              </w:rPr>
            </w:pPr>
            <w:r w:rsidRPr="002E683E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BE03DF" w:rsidRDefault="00C30FA7" w:rsidP="000C1A61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สูงในการแสดงความคิดเห็นทางวิชาการด้านเทคโนโลยีและสื่อสารการศึกษาที่โดดเด่นและสามารถใช้ความรู้ในศาสตร์ชี้นำองค์กรได้อย่างเหมาะสม</w:t>
            </w:r>
          </w:p>
        </w:tc>
        <w:tc>
          <w:tcPr>
            <w:tcW w:w="3402" w:type="dxa"/>
            <w:vMerge w:val="restart"/>
          </w:tcPr>
          <w:p w:rsidR="00C30FA7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การจัดการเรียนรู้ผ่านการศึกษาค้นคว้าและมีการนำเสนอความรู้โดยใช้ทักษะการสื่อสาร การวิพากษ์ วิจารณ์ โดยใช้หลักการและทฤษฎี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30FA7" w:rsidRPr="002127AB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2) การเรียนรู้ผ่านกระบวนการกลุ่มทั้งกลุ่มเล็กและกลุ่มใหญ่เพื่อฝึกวินัย  ความรับผิดชอบ การเป็นผู้นำ ผู้ตาม การเรียนรู้การจัดการปฏิสัมพันธ์ในกลุ่ม ทักษะการสื่อสารที่สร้างสรรค์รวมทั้งการยอมรับความแตกต่าง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ระหว่างบุคคล</w:t>
            </w:r>
          </w:p>
          <w:p w:rsidR="00C30FA7" w:rsidRPr="003C698A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24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2977" w:type="dxa"/>
            <w:vMerge w:val="restart"/>
          </w:tcPr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</w:t>
            </w:r>
            <w:r w:rsidR="00AC35EF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และการแสดงออกของนิสิตขณะทำกิจกรรมกลุ่ม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ประเมินพฤติกรรมการใช้ทักษะการสื่อสารระหว่างบุคคล</w:t>
            </w:r>
          </w:p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30FA7" w:rsidRPr="002326F8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C30FA7" w:rsidRPr="00487CB7" w:rsidRDefault="00C30FA7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 w:rsidRPr="00487CB7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220E4B" w:rsidRDefault="00C30FA7" w:rsidP="00220E4B">
            <w:pPr>
              <w:tabs>
                <w:tab w:val="left" w:pos="466"/>
                <w:tab w:val="left" w:pos="743"/>
                <w:tab w:val="left" w:pos="1800"/>
              </w:tabs>
              <w:spacing w:line="228" w:lineRule="auto"/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สามารถวิเคราะห์และจัดการปัญหาด้านเทคโนโลยีและสื่อสารการศึกษาที่ซับซ้อน วางแผนพัฒนา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lastRenderedPageBreak/>
              <w:t>ตนเองและองค์กรได้อย่างมีประสิทธิภาพและมีทักษะในการขับเคลื่อนงานวิชาการร่วมกับผู้อื่น</w:t>
            </w:r>
          </w:p>
        </w:tc>
        <w:tc>
          <w:tcPr>
            <w:tcW w:w="3402" w:type="dxa"/>
            <w:vMerge/>
          </w:tcPr>
          <w:p w:rsidR="00C30FA7" w:rsidRDefault="00C30FA7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Default="00C30FA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C30FA7" w:rsidRPr="00487CB7" w:rsidRDefault="000812ED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24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lastRenderedPageBreak/>
              <w:t xml:space="preserve"> </w:t>
            </w:r>
          </w:p>
        </w:tc>
        <w:tc>
          <w:tcPr>
            <w:tcW w:w="2647" w:type="dxa"/>
            <w:tcBorders>
              <w:left w:val="nil"/>
            </w:tcBorders>
          </w:tcPr>
          <w:p w:rsidR="00C30FA7" w:rsidRPr="000C1A61" w:rsidRDefault="00C30FA7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4.3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มีทักษะในการทำงานเป็นทีม สร้างปฏิสัมพันธ์ในกิจกรรมกลุ่มอย่างสร้างสรรค์ รวมทั้งสามารถจัดการตนเองในการเป็นผู้นำหรือผู้ตามได้อย่างเหมาะสมตามโอกาสและสถานการณ์</w:t>
            </w:r>
          </w:p>
        </w:tc>
        <w:tc>
          <w:tcPr>
            <w:tcW w:w="3402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1020F">
        <w:trPr>
          <w:trHeight w:val="97"/>
        </w:trPr>
        <w:tc>
          <w:tcPr>
            <w:tcW w:w="304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C30FA7" w:rsidRPr="00BE03DF" w:rsidRDefault="00C30FA7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bottom w:val="nil"/>
              <w:right w:val="nil"/>
            </w:tcBorders>
          </w:tcPr>
          <w:p w:rsidR="00C30FA7" w:rsidRPr="00487CB7" w:rsidRDefault="00C30FA7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4"/>
                <w:szCs w:val="18"/>
                <w:u w:val="single"/>
                <w:cs/>
                <w:lang w:val="en-AU"/>
              </w:rPr>
            </w:pPr>
            <w:r w:rsidRPr="00487CB7"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  <w:sym w:font="Wingdings 2" w:char="F098"/>
            </w:r>
          </w:p>
        </w:tc>
        <w:tc>
          <w:tcPr>
            <w:tcW w:w="2647" w:type="dxa"/>
            <w:tcBorders>
              <w:left w:val="nil"/>
              <w:bottom w:val="nil"/>
            </w:tcBorders>
          </w:tcPr>
          <w:p w:rsidR="00C30FA7" w:rsidRPr="00BE03DF" w:rsidRDefault="00C30FA7" w:rsidP="0060250E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 และซับซ้อน และเสนอแนวทางการแก้ไขปัญหาในด้านต่าง ๆ โดยเฉพาะด้านเทคโนโลยีและสื่อสารการศึกษา</w:t>
            </w:r>
          </w:p>
        </w:tc>
        <w:tc>
          <w:tcPr>
            <w:tcW w:w="3402" w:type="dxa"/>
            <w:vMerge w:val="restart"/>
            <w:tcBorders>
              <w:bottom w:val="nil"/>
            </w:tcBorders>
          </w:tcPr>
          <w:p w:rsidR="00C30FA7" w:rsidRDefault="00C30FA7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1) เรียนรู้ผ่านกระบวนการคิดเพื่อส่งเสริมความสามารถในการคัดกรองข้อมูล  การใช้หลักตรรกะทางคณิตศาสตร์ในการสรุปปัญหา โดยออกแบบประสบการณ์การเรียนรู้ผ่านการอภิปราย การสัมมนา วิเคราะห์ แก้ปัญหาในสถานการณ์จำลอง การแลกเปลี่ยนเรียนรู้วิธีการคิดและสาระเชิงวิชาการระหว่างนิสิต อาจารย์ และวิทยากร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30FA7" w:rsidRDefault="00C30FA7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 จัดการเรียนรู้ผ่านการสืบเสาะ ค้นคว้า สัมมนา โดยแสดงบทบาททั้งผู้ร่วมสัมมนา และการเป็นผู้จัดการสัมมนา โดยใช้ทักษะการสื่อสาร  การวิพากษ์ วิจารณ์ โดยใช้หลักการและทฤษฎี ตลอดจนการเรียนรู้จากการเป็นวิทยากรอบรมให้คำปรึกษาด้านเทคโนโลยีและสื่อสารการศึกษาให้กับบุคคลในท้องถิ่น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C30FA7" w:rsidRPr="00BE03DF" w:rsidRDefault="00C30FA7" w:rsidP="003A334A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3) การเรียนรู้จากต้นแบบ อาทิ นักวิจัย อาจารย์  การทำวิจัยร่วมกับอาจารย์ ด้านเทคโนโลยีและสื่อสารการศึกษา การแก้ปัญหาทางการศึกษา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ในท้องถิ่น ตลอดจนส่งเสริมให้นิสิตเสวนากับผู้รู้  ผู้เชี่ยวชาญ สัมมนาเชิงวิชาการอย่างต่อเนื่อง</w:t>
            </w:r>
          </w:p>
        </w:tc>
        <w:tc>
          <w:tcPr>
            <w:tcW w:w="2977" w:type="dxa"/>
            <w:vMerge w:val="restart"/>
            <w:tcBorders>
              <w:bottom w:val="nil"/>
            </w:tcBorders>
          </w:tcPr>
          <w:p w:rsidR="00C30FA7" w:rsidRPr="00E278E6" w:rsidRDefault="00C30FA7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จากการสังเกตพฤติกรรม</w:t>
            </w:r>
          </w:p>
          <w:p w:rsidR="00C30FA7" w:rsidRPr="00E278E6" w:rsidRDefault="00C30FA7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ประเมินผลงานการนำเสนอ  การร่วมกิจกรรม ทักษะการใช้เทคโนโลยีสารสนเทศในการสื่อสาร นำเสนอรายงานวิชาการหรือวิจัย</w:t>
            </w:r>
          </w:p>
          <w:p w:rsidR="00C30FA7" w:rsidRPr="00BE03DF" w:rsidRDefault="00C30FA7" w:rsidP="003A334A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C30FA7" w:rsidRPr="00BE03DF" w:rsidTr="00E1020F">
        <w:trPr>
          <w:trHeight w:val="345"/>
        </w:trPr>
        <w:tc>
          <w:tcPr>
            <w:tcW w:w="396" w:type="dxa"/>
            <w:tcBorders>
              <w:top w:val="nil"/>
              <w:right w:val="nil"/>
            </w:tcBorders>
          </w:tcPr>
          <w:p w:rsidR="00C30FA7" w:rsidRPr="00487CB7" w:rsidRDefault="000812ED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4"/>
                <w:szCs w:val="18"/>
                <w:lang w:val="en-AU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</w:tcBorders>
          </w:tcPr>
          <w:p w:rsidR="00C30FA7" w:rsidRPr="00BE03DF" w:rsidRDefault="00C30FA7" w:rsidP="00220E4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Pr="00F34D5A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ื่อสารด้วยเทคโนโลยีที่เหมาะสมกับกลุ่มบุคคลทั้งในวงการวิชาการและรวมทั้งใช้เทคโนโลยีสารสนเทศในการนำเสนอรายงานการวิจัย วิทยานิพนธ์ หรือโครงการค้นคว้าที่สำคัญ ทั้งในรูปแบบที่เป็นทางการและไม่เป็นทางการ รวมถึงการตีพิมพ์ผ่านสื่อทางวิชาการและวิชาชีพได้อย่างเหมาะสม</w:t>
            </w:r>
          </w:p>
        </w:tc>
        <w:tc>
          <w:tcPr>
            <w:tcW w:w="3402" w:type="dxa"/>
            <w:vMerge/>
            <w:tcBorders>
              <w:top w:val="nil"/>
            </w:tcBorders>
          </w:tcPr>
          <w:p w:rsidR="00C30FA7" w:rsidRPr="00BE03DF" w:rsidRDefault="00C30FA7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C30FA7" w:rsidRPr="00BE03DF" w:rsidRDefault="00C30FA7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E24CA7" w:rsidRPr="008F43C6" w:rsidRDefault="00E24CA7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8F43C6" w:rsidRDefault="00BE24F9" w:rsidP="00BE24F9">
      <w:pPr>
        <w:ind w:left="0" w:firstLine="0"/>
        <w:rPr>
          <w:rFonts w:ascii="TH SarabunPSK" w:hAnsi="TH SarabunPSK" w:cs="TH SarabunPSK"/>
          <w:b/>
          <w:bCs/>
          <w:sz w:val="20"/>
          <w:szCs w:val="20"/>
        </w:rPr>
      </w:pPr>
    </w:p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2977"/>
        <w:gridCol w:w="992"/>
        <w:gridCol w:w="850"/>
        <w:gridCol w:w="2556"/>
        <w:gridCol w:w="1413"/>
      </w:tblGrid>
      <w:tr w:rsidR="00252A76" w:rsidRPr="00BE03DF" w:rsidTr="00BD5E6A">
        <w:trPr>
          <w:tblHeader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3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6A4EBB">
        <w:trPr>
          <w:tblHeader/>
        </w:trPr>
        <w:tc>
          <w:tcPr>
            <w:tcW w:w="959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556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3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6A4EBB"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  <w:p w:rsidR="00DD0628" w:rsidRPr="00BE03DF" w:rsidRDefault="00DD0628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52A76" w:rsidRDefault="004B373B" w:rsidP="002E683E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ประมวลลักษณะวิชา</w:t>
            </w:r>
          </w:p>
          <w:p w:rsidR="009D2D2A" w:rsidRPr="004B373B" w:rsidRDefault="00AC35EF" w:rsidP="002F45D0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ทบทวนความรู้เดิม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AC35E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DD0628" w:rsidRDefault="003314AA" w:rsidP="00DD062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แหล่งการเรียนรู้ที่เอื้อต่อการเรียนรู้ของผู้เรียน</w:t>
            </w:r>
          </w:p>
          <w:p w:rsidR="00252A76" w:rsidRPr="00FE5026" w:rsidRDefault="003314AA" w:rsidP="00C560DD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DD0628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DD0628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2E683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560DD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413" w:type="dxa"/>
            <w:shd w:val="clear" w:color="auto" w:fill="auto"/>
          </w:tcPr>
          <w:p w:rsidR="005261C1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DD2CEB" w:rsidRPr="005261C1" w:rsidRDefault="00DD2CEB" w:rsidP="00DD2CE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  <w:p w:rsidR="00DD2CEB" w:rsidRPr="005261C1" w:rsidRDefault="005261C1" w:rsidP="00DD2CE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B14EC8" w:rsidRPr="005261C1" w:rsidRDefault="00B14EC8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252A76" w:rsidRPr="00955C72" w:rsidTr="006A4EBB">
        <w:trPr>
          <w:trHeight w:val="809"/>
        </w:trPr>
        <w:tc>
          <w:tcPr>
            <w:tcW w:w="959" w:type="dxa"/>
            <w:shd w:val="clear" w:color="auto" w:fill="auto"/>
          </w:tcPr>
          <w:p w:rsidR="00252A76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  <w:r w:rsidR="006A4EB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-3</w:t>
            </w:r>
          </w:p>
          <w:p w:rsidR="00DD0628" w:rsidRPr="00BE03DF" w:rsidRDefault="00DD0628" w:rsidP="009D2D2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4B373B" w:rsidRPr="00150125" w:rsidRDefault="002E683E" w:rsidP="00C560DD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ทักษะการเรียนรู้ในศตวรรษที่ 21</w:t>
            </w:r>
            <w:r w:rsidR="00AC35EF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560D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8E4CD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E4CD7"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สภาพแวดล้อมทางการเรียนทักษะการเรียนรู้ในศตวรรษที่ 21</w:t>
            </w:r>
            <w:r w:rsidR="008E4CD7" w:rsidRPr="0027365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6A4EBB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150125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483B2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</w:t>
            </w:r>
            <w:r w:rsidR="00DD0628"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ความรู้เดิม</w:t>
            </w:r>
          </w:p>
          <w:p w:rsidR="002E683E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</w:p>
          <w:p w:rsidR="00252A76" w:rsidRPr="00C50BB2" w:rsidRDefault="00483B2E" w:rsidP="002F45D0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2F45D0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 w:rsid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รายงาน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="002F45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50125"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3" w:type="dxa"/>
            <w:shd w:val="clear" w:color="auto" w:fill="auto"/>
          </w:tcPr>
          <w:p w:rsidR="005261C1" w:rsidRDefault="005261C1" w:rsidP="005261C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252A76" w:rsidRPr="005261C1" w:rsidRDefault="005261C1" w:rsidP="008F43C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</w:tc>
      </w:tr>
      <w:tr w:rsidR="00252A76" w:rsidRPr="00BE03DF" w:rsidTr="006A4EBB">
        <w:tc>
          <w:tcPr>
            <w:tcW w:w="959" w:type="dxa"/>
            <w:shd w:val="clear" w:color="auto" w:fill="auto"/>
          </w:tcPr>
          <w:p w:rsidR="00252A76" w:rsidRDefault="006A4EBB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4-</w:t>
            </w:r>
            <w:r w:rsidR="00B14EC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7</w:t>
            </w:r>
          </w:p>
          <w:p w:rsidR="00E40A3B" w:rsidRPr="00BE03DF" w:rsidRDefault="00E40A3B" w:rsidP="0078567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2F45D0" w:rsidRDefault="002F45D0" w:rsidP="005261C1">
            <w:pPr>
              <w:tabs>
                <w:tab w:val="left" w:pos="1276"/>
                <w:tab w:val="left" w:pos="8080"/>
              </w:tabs>
              <w:ind w:left="110" w:hanging="76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-สภาพแวดล้อมการเรียนรู้ในสังคมดิจิทัล</w:t>
            </w:r>
            <w:r w:rsidR="00C560DD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5261C1" w:rsidRDefault="005261C1" w:rsidP="005261C1">
            <w:pPr>
              <w:tabs>
                <w:tab w:val="left" w:pos="1276"/>
                <w:tab w:val="left" w:pos="8080"/>
              </w:tabs>
              <w:ind w:left="110" w:hanging="76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ลักษณะสำคัญของผู้เรียนใ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สังคมดิจิทัล</w:t>
            </w:r>
          </w:p>
          <w:p w:rsidR="00B14EC8" w:rsidRPr="00C560DD" w:rsidRDefault="00972F62" w:rsidP="00C560DD">
            <w:pPr>
              <w:tabs>
                <w:tab w:val="left" w:pos="1276"/>
                <w:tab w:val="left" w:pos="8080"/>
              </w:tabs>
              <w:ind w:left="0" w:firstLine="34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การปรับใช้ทรัพยากรการเรียนรู้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252A76" w:rsidRPr="00150125" w:rsidRDefault="002F45D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="00C560D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150125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E683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D7EF1"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150125" w:rsidRDefault="00150125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3" w:type="dxa"/>
            <w:shd w:val="clear" w:color="auto" w:fill="auto"/>
          </w:tcPr>
          <w:p w:rsidR="00972F62" w:rsidRDefault="00972F62" w:rsidP="00972F6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252A76" w:rsidRPr="00BE03DF" w:rsidRDefault="00972F62" w:rsidP="00972F6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</w:tc>
      </w:tr>
      <w:tr w:rsidR="00B65822" w:rsidRPr="00BE03DF" w:rsidTr="00BD5E6A">
        <w:tc>
          <w:tcPr>
            <w:tcW w:w="959" w:type="dxa"/>
            <w:shd w:val="clear" w:color="auto" w:fill="auto"/>
          </w:tcPr>
          <w:p w:rsidR="00B65822" w:rsidRDefault="002F45D0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8</w:t>
            </w:r>
            <w:r w:rsidR="00B14EC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-11</w:t>
            </w:r>
          </w:p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2977" w:type="dxa"/>
            <w:shd w:val="clear" w:color="auto" w:fill="auto"/>
          </w:tcPr>
          <w:p w:rsidR="005261C1" w:rsidRDefault="005261C1" w:rsidP="005261C1">
            <w:pPr>
              <w:tabs>
                <w:tab w:val="left" w:pos="1276"/>
                <w:tab w:val="left" w:pos="8080"/>
              </w:tabs>
              <w:ind w:left="110" w:hanging="76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กลยุทธ์การออกแบบสภาพแวดล้อมการเรียนรู้อย่างมีประสิทธิภาพและประสิทธิผล</w:t>
            </w:r>
          </w:p>
          <w:p w:rsidR="00B14EC8" w:rsidRPr="00DD7EF1" w:rsidRDefault="005261C1" w:rsidP="00B14EC8">
            <w:pPr>
              <w:pStyle w:val="Defaul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กลวิธีการประเมินและวัดผลการเรียนรู้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65822" w:rsidRDefault="002F45D0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65822" w:rsidRDefault="00B65822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14EC8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65822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เสนองานและวิพากษ์</w:t>
            </w:r>
          </w:p>
        </w:tc>
        <w:tc>
          <w:tcPr>
            <w:tcW w:w="1413" w:type="dxa"/>
            <w:shd w:val="clear" w:color="auto" w:fill="auto"/>
          </w:tcPr>
          <w:p w:rsidR="00972F62" w:rsidRDefault="00972F62" w:rsidP="00972F6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B65822" w:rsidRPr="00814FEC" w:rsidRDefault="00972F62" w:rsidP="00972F6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</w:tc>
      </w:tr>
      <w:tr w:rsidR="00B14EC8" w:rsidRPr="00BE03DF" w:rsidTr="00BD5E6A">
        <w:tc>
          <w:tcPr>
            <w:tcW w:w="959" w:type="dxa"/>
            <w:shd w:val="clear" w:color="auto" w:fill="auto"/>
          </w:tcPr>
          <w:p w:rsidR="00B14EC8" w:rsidRDefault="00B14EC8" w:rsidP="001A51DA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12-</w:t>
            </w:r>
            <w:r w:rsidR="001A51D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15</w:t>
            </w:r>
          </w:p>
        </w:tc>
        <w:tc>
          <w:tcPr>
            <w:tcW w:w="2977" w:type="dxa"/>
            <w:shd w:val="clear" w:color="auto" w:fill="auto"/>
          </w:tcPr>
          <w:p w:rsidR="001A51DA" w:rsidRDefault="005261C1" w:rsidP="002F45D0">
            <w:pPr>
              <w:ind w:left="34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-</w:t>
            </w:r>
            <w:r w:rsidRPr="00654FB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การบูรณาการหลักการออกแบบสภาพแวดล้อมการเรียนรู้ภายใต้บริบทของปรัชญาเศรษฐกิจพอเพียง</w:t>
            </w:r>
          </w:p>
          <w:p w:rsidR="00972F62" w:rsidRDefault="001A51DA" w:rsidP="002F45D0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-นำเสนอแนวคิด/บทความวิชาการ</w:t>
            </w:r>
          </w:p>
        </w:tc>
        <w:tc>
          <w:tcPr>
            <w:tcW w:w="992" w:type="dxa"/>
            <w:shd w:val="clear" w:color="auto" w:fill="auto"/>
          </w:tcPr>
          <w:p w:rsidR="00B14EC8" w:rsidRDefault="001A51DA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14EC8" w:rsidRDefault="001A51DA" w:rsidP="002253B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-</w:t>
            </w:r>
          </w:p>
        </w:tc>
        <w:tc>
          <w:tcPr>
            <w:tcW w:w="2556" w:type="dxa"/>
            <w:shd w:val="clear" w:color="auto" w:fill="auto"/>
          </w:tcPr>
          <w:p w:rsidR="00B14EC8" w:rsidRPr="00150125" w:rsidRDefault="00B14EC8" w:rsidP="00B14EC8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B14EC8" w:rsidRDefault="00B14EC8" w:rsidP="001A51D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ปฏิบัติกิจกรรม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F43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แลกเปลี่ยนเรียนรู้ 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และ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5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  <w:r w:rsidR="001A51D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1A51DA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วิพากษ์</w:t>
            </w:r>
          </w:p>
        </w:tc>
        <w:tc>
          <w:tcPr>
            <w:tcW w:w="1413" w:type="dxa"/>
            <w:shd w:val="clear" w:color="auto" w:fill="auto"/>
          </w:tcPr>
          <w:p w:rsidR="00972F62" w:rsidRDefault="00972F62" w:rsidP="00972F62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5261C1">
              <w:rPr>
                <w:rFonts w:ascii="TH SarabunPSK" w:hAnsi="TH SarabunPSK" w:cs="TH SarabunPSK" w:hint="cs"/>
                <w:sz w:val="32"/>
                <w:szCs w:val="32"/>
                <w:cs/>
              </w:rPr>
              <w:t>ผศ</w:t>
            </w: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.ดร. ชัชวาล  </w:t>
            </w:r>
          </w:p>
          <w:p w:rsidR="00B14EC8" w:rsidRPr="00DD2CEB" w:rsidRDefault="00972F62" w:rsidP="00972F62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5261C1">
              <w:rPr>
                <w:rFonts w:ascii="TH SarabunPSK" w:hAnsi="TH SarabunPSK" w:cs="TH SarabunPSK"/>
                <w:sz w:val="32"/>
                <w:szCs w:val="32"/>
                <w:cs/>
              </w:rPr>
              <w:t>ชุมรักษา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788" w:type="dxa"/>
            <w:gridSpan w:val="5"/>
            <w:vMerge w:val="restart"/>
            <w:shd w:val="clear" w:color="auto" w:fill="F2F2F2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252A76" w:rsidRPr="00BE03DF" w:rsidTr="00BD5E6A">
        <w:tc>
          <w:tcPr>
            <w:tcW w:w="959" w:type="dxa"/>
            <w:shd w:val="clear" w:color="auto" w:fill="F2F2F2"/>
          </w:tcPr>
          <w:p w:rsidR="00252A76" w:rsidRPr="00BE03DF" w:rsidRDefault="00C60C2D" w:rsidP="00B81CC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</w:t>
            </w:r>
            <w:r w:rsidR="00B81CC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7</w:t>
            </w:r>
          </w:p>
        </w:tc>
        <w:tc>
          <w:tcPr>
            <w:tcW w:w="8788" w:type="dxa"/>
            <w:gridSpan w:val="5"/>
            <w:vMerge/>
            <w:shd w:val="clear" w:color="auto" w:fill="F2F2F2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DD0628">
        <w:tc>
          <w:tcPr>
            <w:tcW w:w="3936" w:type="dxa"/>
            <w:gridSpan w:val="2"/>
            <w:shd w:val="clear" w:color="auto" w:fill="F2F2F2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252A76" w:rsidRPr="00BE03DF" w:rsidRDefault="008F43C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BE24F9" w:rsidRPr="00BE03DF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8F43C6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52A76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ประเมินความรับผิดชอบและการปฏิบัติกิจกรรม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F47E54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F47E5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2B502B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 w:rsidR="0093663B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8F43C6" w:rsidP="008F43C6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972F62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8F43C6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Default="00510B5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-ประเมินความรับผิดชอบและการทำงานร่วมกัน</w:t>
            </w:r>
          </w:p>
          <w:p w:rsidR="00510B5B" w:rsidRPr="00510B5B" w:rsidRDefault="00510B5B" w:rsidP="00510B5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972F62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กรรมและการแสดงออกของนิสิตในการท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กิจกรรมกลุ่มในชั้นเรียน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510B5B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510B5B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-การนำเสนองาน</w:t>
            </w:r>
            <w:r w:rsidR="00DE782E"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972F62" w:rsidP="00CD73F5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Default="00AC453D" w:rsidP="00491A1B">
      <w:pPr>
        <w:ind w:left="0" w:firstLine="0"/>
        <w:jc w:val="left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44372E" w:rsidRPr="0044372E" w:rsidRDefault="0044372E" w:rsidP="0044372E">
      <w:pPr>
        <w:autoSpaceDE w:val="0"/>
        <w:autoSpaceDN w:val="0"/>
        <w:adjustRightInd w:val="0"/>
        <w:ind w:hanging="2387"/>
        <w:jc w:val="left"/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ใจทิพย์  ณ สงขลา.  (2550).  </w:t>
      </w:r>
      <w:r w:rsidRPr="0044372E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 xml:space="preserve">E-Instructional Design : </w:t>
      </w:r>
      <w:r w:rsidRPr="0044372E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วิธีวิทยาการออกแบบการเรียนการสอน</w:t>
      </w:r>
    </w:p>
    <w:p w:rsidR="009A1758" w:rsidRPr="00C74A00" w:rsidRDefault="0044372E" w:rsidP="0044372E">
      <w:pPr>
        <w:autoSpaceDE w:val="0"/>
        <w:autoSpaceDN w:val="0"/>
        <w:adjustRightInd w:val="0"/>
        <w:ind w:left="720" w:firstLine="0"/>
        <w:jc w:val="left"/>
        <w:rPr>
          <w:rFonts w:ascii="TH SarabunPSK" w:hAnsi="TH SarabunPSK" w:cs="TH SarabunPSK"/>
          <w:sz w:val="32"/>
          <w:szCs w:val="32"/>
          <w:shd w:val="clear" w:color="auto" w:fill="FFFFFF"/>
          <w:cs/>
        </w:rPr>
      </w:pPr>
      <w:r w:rsidRPr="0044372E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อิเล็กทรอนิกส์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.  กรุงเทพฯ 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: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ศูนย์ตำรนาและเอกสารทางวิชาการ คณะครุศาสตร์ จุฬาลงกรณ์มหาวิทยาลัย.</w:t>
      </w:r>
    </w:p>
    <w:p w:rsidR="00B90A9D" w:rsidRPr="0016298A" w:rsidRDefault="0044372E" w:rsidP="00B90A9D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16298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ใจทิพย์ ณ สงขลา.  (2561).  การออกแบบการเรียนแนวดิจิทัล </w:t>
      </w:r>
      <w:r w:rsidR="0016298A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: Digital Learning Design.  </w:t>
      </w:r>
      <w:r w:rsidR="0016298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กรุงเทพฯ </w:t>
      </w:r>
      <w:r w:rsidR="0016298A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:</w:t>
      </w:r>
      <w:r w:rsidR="0016298A"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โรงพมพ์แห่งจุฬาลงกรณ์มหาวิทยาลัย.</w:t>
      </w:r>
    </w:p>
    <w:p w:rsidR="00B90A9D" w:rsidRPr="009A1758" w:rsidRDefault="0044372E" w:rsidP="00340910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="00B90A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รัตนะ  บัวสนธ์.  (2556).  </w:t>
      </w:r>
      <w:r w:rsidR="00B90A9D" w:rsidRPr="00B90A9D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การวิจัยและพัฒนานวัตกรรมการศึกษา</w:t>
      </w:r>
      <w:r w:rsidR="00B90A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  พิษณุโลก </w:t>
      </w:r>
      <w:r w:rsidR="00B90A9D">
        <w:rPr>
          <w:rFonts w:ascii="TH SarabunPSK" w:hAnsi="TH SarabunPSK" w:cs="TH SarabunPSK"/>
          <w:color w:val="000000"/>
          <w:sz w:val="32"/>
          <w:szCs w:val="32"/>
        </w:rPr>
        <w:t>:</w:t>
      </w:r>
      <w:r w:rsidR="00B90A9D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บั๊วกรา</w:t>
      </w:r>
      <w:r w:rsidR="000C053F">
        <w:rPr>
          <w:rFonts w:ascii="TH SarabunPSK" w:hAnsi="TH SarabunPSK" w:cs="TH SarabunPSK" w:hint="cs"/>
          <w:color w:val="000000"/>
          <w:sz w:val="32"/>
          <w:szCs w:val="32"/>
          <w:cs/>
        </w:rPr>
        <w:t>ฟ</w:t>
      </w:r>
      <w:r w:rsidR="00B90A9D">
        <w:rPr>
          <w:rFonts w:ascii="TH SarabunPSK" w:hAnsi="TH SarabunPSK" w:cs="TH SarabunPSK" w:hint="cs"/>
          <w:color w:val="000000"/>
          <w:sz w:val="32"/>
          <w:szCs w:val="32"/>
          <w:cs/>
        </w:rPr>
        <w:t>ฟิ</w:t>
      </w:r>
      <w:r w:rsidR="000C053F">
        <w:rPr>
          <w:rFonts w:ascii="TH SarabunPSK" w:hAnsi="TH SarabunPSK" w:cs="TH SarabunPSK" w:hint="cs"/>
          <w:color w:val="000000"/>
          <w:sz w:val="32"/>
          <w:szCs w:val="32"/>
          <w:cs/>
        </w:rPr>
        <w:t>ค.</w:t>
      </w:r>
    </w:p>
    <w:p w:rsidR="008E4CD7" w:rsidRDefault="0016298A" w:rsidP="003C0691">
      <w:pPr>
        <w:ind w:left="0" w:firstLine="0"/>
        <w:jc w:val="left"/>
        <w:rPr>
          <w:sz w:val="24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E4C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สำนักบริหารงานการมัธยมศึกษาตอนปลาย สพฐ. </w:t>
      </w:r>
      <w:r w:rsidR="00A70E3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E4CD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E4CD7" w:rsidRPr="008E4CD7">
        <w:rPr>
          <w:rFonts w:ascii="TH SarabunPSK" w:hAnsi="TH SarabunPSK" w:cs="TH SarabunPSK"/>
          <w:sz w:val="24"/>
          <w:szCs w:val="32"/>
          <w:u w:val="single"/>
          <w:cs/>
        </w:rPr>
        <w:t>แนวทางจัดการเรียนรู้ในศตวรรษที่</w:t>
      </w:r>
      <w:r w:rsidR="008E4CD7">
        <w:rPr>
          <w:rFonts w:ascii="TH SarabunPSK" w:hAnsi="TH SarabunPSK" w:cs="TH SarabunPSK" w:hint="cs"/>
          <w:sz w:val="24"/>
          <w:szCs w:val="32"/>
          <w:u w:val="single"/>
          <w:cs/>
        </w:rPr>
        <w:t xml:space="preserve"> 21</w:t>
      </w:r>
      <w:r w:rsidR="008E4CD7">
        <w:rPr>
          <w:rFonts w:hint="cs"/>
          <w:sz w:val="24"/>
          <w:szCs w:val="32"/>
          <w:cs/>
        </w:rPr>
        <w:t xml:space="preserve">. </w:t>
      </w:r>
      <w:r w:rsidR="008E4CD7" w:rsidRPr="008E4CD7">
        <w:rPr>
          <w:sz w:val="24"/>
          <w:szCs w:val="32"/>
          <w:cs/>
        </w:rPr>
        <w:t xml:space="preserve"> </w:t>
      </w:r>
    </w:p>
    <w:p w:rsidR="003C0691" w:rsidRDefault="008E4CD7" w:rsidP="008E4CD7">
      <w:pPr>
        <w:ind w:left="720" w:firstLine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8E4CD7">
        <w:rPr>
          <w:rFonts w:ascii="TH SarabunPSK" w:hAnsi="TH SarabunPSK" w:cs="TH SarabunPSK"/>
          <w:sz w:val="24"/>
          <w:szCs w:val="32"/>
          <w:cs/>
        </w:rPr>
        <w:t>สืบค้นเมื่อ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27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ธันวาคม 2561</w:t>
      </w:r>
      <w:r>
        <w:rPr>
          <w:rFonts w:ascii="TH SarabunPSK" w:eastAsia="Times New Roman" w:hAnsi="TH SarabunPSK" w:cs="TH SarabunPSK"/>
          <w:sz w:val="32"/>
          <w:szCs w:val="32"/>
        </w:rPr>
        <w:t xml:space="preserve">,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จาก </w:t>
      </w:r>
      <w:r w:rsidRPr="008E4CD7">
        <w:rPr>
          <w:rFonts w:ascii="TH SarabunPSK" w:eastAsia="Times New Roman" w:hAnsi="TH SarabunPSK" w:cs="TH SarabunPSK"/>
          <w:sz w:val="32"/>
          <w:szCs w:val="32"/>
        </w:rPr>
        <w:t>https://webs.rmutl.ac.th/assets/upload/ files/2016/09/20160908101755_51855.pdf</w:t>
      </w:r>
      <w:r>
        <w:rPr>
          <w:rFonts w:ascii="TH SarabunPSK" w:eastAsia="Times New Roman" w:hAnsi="TH SarabunPSK" w:cs="TH SarabunPSK"/>
          <w:sz w:val="32"/>
          <w:szCs w:val="32"/>
        </w:rPr>
        <w:t>.</w:t>
      </w:r>
    </w:p>
    <w:p w:rsidR="00A80CF6" w:rsidRPr="00A70E38" w:rsidRDefault="00A70E38" w:rsidP="00A70E38">
      <w:pPr>
        <w:ind w:left="720" w:hanging="720"/>
        <w:jc w:val="left"/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</w:pPr>
      <w:r w:rsidRPr="00A70E38">
        <w:rPr>
          <w:rFonts w:ascii="TH SarabunPSK" w:hAnsi="TH SarabunPSK" w:cs="TH SarabunPSK"/>
          <w:sz w:val="32"/>
          <w:szCs w:val="32"/>
          <w:cs/>
        </w:rPr>
        <w:lastRenderedPageBreak/>
        <w:t>ดิเรก</w:t>
      </w:r>
      <w:r w:rsidR="0068466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70E38">
        <w:rPr>
          <w:rFonts w:ascii="TH SarabunPSK" w:hAnsi="TH SarabunPSK" w:cs="TH SarabunPSK"/>
          <w:sz w:val="32"/>
          <w:szCs w:val="32"/>
          <w:cs/>
        </w:rPr>
        <w:t xml:space="preserve"> วรรณเศียร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.  </w:t>
      </w:r>
      <w:r w:rsidRPr="00A70E38">
        <w:rPr>
          <w:rFonts w:ascii="TH SarabunPSK" w:hAnsi="TH SarabunPSK" w:cs="TH SarabunPSK"/>
          <w:sz w:val="32"/>
          <w:szCs w:val="32"/>
          <w:u w:val="single"/>
        </w:rPr>
        <w:t xml:space="preserve">MACRO model : </w:t>
      </w:r>
      <w:r w:rsidRPr="00A70E38">
        <w:rPr>
          <w:rFonts w:ascii="TH SarabunPSK" w:hAnsi="TH SarabunPSK" w:cs="TH SarabunPSK"/>
          <w:sz w:val="32"/>
          <w:szCs w:val="32"/>
          <w:u w:val="single"/>
          <w:cs/>
        </w:rPr>
        <w:t xml:space="preserve">รูปแบบการจัดการเรียนรู้สำหรับศตวรรษที่ </w:t>
      </w:r>
      <w:r w:rsidRPr="00A70E38">
        <w:rPr>
          <w:rFonts w:ascii="TH SarabunPSK" w:hAnsi="TH SarabunPSK" w:cs="TH SarabunPSK"/>
          <w:sz w:val="32"/>
          <w:szCs w:val="32"/>
          <w:u w:val="single"/>
        </w:rPr>
        <w:t>21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 xml:space="preserve">. 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>สืบค้นเมื่อ 3 มกราคม 2562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,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  <w:cs/>
        </w:rPr>
        <w:t xml:space="preserve"> จาก</w:t>
      </w:r>
      <w:r w:rsidRPr="00A70E38">
        <w:rPr>
          <w:rFonts w:ascii="TH SarabunPSK" w:hAnsi="TH SarabunPSK" w:cs="TH SarabunPSK"/>
          <w:color w:val="333333"/>
          <w:sz w:val="32"/>
          <w:szCs w:val="32"/>
          <w:shd w:val="clear" w:color="auto" w:fill="FFFFFF"/>
        </w:rPr>
        <w:t>http://regis.dusit.ac.th/images/news/1421308421_MACRO% 20%2021.pdf.</w:t>
      </w:r>
    </w:p>
    <w:p w:rsidR="00DD6E9A" w:rsidRDefault="0044372E" w:rsidP="00DD6E9A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DD6E9A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ภาสกร เรืองรอง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ประหยัด จิระวงพงศ์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วณิชชา แม่นยำ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วิลาวัลย์ สมยาโรน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>ศรันยู หมื่นเดช</w:t>
      </w:r>
      <w:r w:rsidR="00A70E38" w:rsidRPr="00DD6E9A">
        <w:rPr>
          <w:rFonts w:ascii="TH SarabunPSK" w:hAnsi="TH SarabunPSK" w:cs="TH SarabunPSK"/>
          <w:sz w:val="32"/>
          <w:szCs w:val="32"/>
        </w:rPr>
        <w:t xml:space="preserve">  </w:t>
      </w:r>
      <w:r w:rsidR="00A70E38" w:rsidRPr="00DD6E9A">
        <w:rPr>
          <w:rFonts w:ascii="TH SarabunPSK" w:hAnsi="TH SarabunPSK" w:cs="TH SarabunPSK"/>
          <w:sz w:val="32"/>
          <w:szCs w:val="32"/>
          <w:cs/>
        </w:rPr>
        <w:t xml:space="preserve">และชไมพร </w:t>
      </w:r>
    </w:p>
    <w:p w:rsidR="00DD6E9A" w:rsidRDefault="00A70E38" w:rsidP="00DD6E9A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DD6E9A">
        <w:rPr>
          <w:rFonts w:ascii="TH SarabunPSK" w:hAnsi="TH SarabunPSK" w:cs="TH SarabunPSK"/>
          <w:sz w:val="32"/>
          <w:szCs w:val="32"/>
          <w:cs/>
        </w:rPr>
        <w:t>ศรีสุราช</w:t>
      </w:r>
      <w:r w:rsidRPr="00DD6E9A">
        <w:rPr>
          <w:rFonts w:ascii="TH SarabunPSK" w:hAnsi="TH SarabunPSK" w:cs="TH SarabunPSK"/>
          <w:sz w:val="32"/>
          <w:szCs w:val="32"/>
        </w:rPr>
        <w:t xml:space="preserve">. </w:t>
      </w:r>
      <w:r w:rsidR="00DD6E9A">
        <w:rPr>
          <w:rFonts w:ascii="TH SarabunPSK" w:hAnsi="TH SarabunPSK" w:cs="TH SarabunPSK"/>
          <w:sz w:val="32"/>
          <w:szCs w:val="32"/>
        </w:rPr>
        <w:t xml:space="preserve"> </w:t>
      </w:r>
      <w:r w:rsidR="00DD6E9A" w:rsidRPr="00DD6E9A">
        <w:rPr>
          <w:rFonts w:ascii="TH SarabunPSK" w:hAnsi="TH SarabunPSK" w:cs="TH SarabunPSK"/>
          <w:sz w:val="32"/>
          <w:szCs w:val="32"/>
          <w:cs/>
        </w:rPr>
        <w:t>(2557).</w:t>
      </w:r>
      <w:r w:rsidR="00DD6E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E9A" w:rsidRPr="00DD6E9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6E9A">
        <w:rPr>
          <w:rFonts w:ascii="TH SarabunPSK" w:hAnsi="TH SarabunPSK" w:cs="TH SarabunPSK" w:hint="cs"/>
          <w:sz w:val="32"/>
          <w:szCs w:val="32"/>
          <w:cs/>
        </w:rPr>
        <w:t>“</w:t>
      </w:r>
      <w:r w:rsidR="00DD6E9A" w:rsidRPr="00DD6E9A">
        <w:rPr>
          <w:rFonts w:ascii="TH SarabunPSK" w:hAnsi="TH SarabunPSK" w:cs="TH SarabunPSK"/>
          <w:sz w:val="32"/>
          <w:szCs w:val="32"/>
          <w:cs/>
        </w:rPr>
        <w:t xml:space="preserve">เทคโนโลยีการศึกษากับครูไทยในศตวรรษที่ </w:t>
      </w:r>
      <w:r w:rsidR="00DD6E9A" w:rsidRPr="00DD6E9A">
        <w:rPr>
          <w:rFonts w:ascii="TH SarabunPSK" w:hAnsi="TH SarabunPSK" w:cs="TH SarabunPSK"/>
          <w:sz w:val="32"/>
          <w:szCs w:val="32"/>
        </w:rPr>
        <w:t>21</w:t>
      </w:r>
      <w:r w:rsidR="00DD6E9A">
        <w:rPr>
          <w:rFonts w:ascii="TH SarabunPSK" w:hAnsi="TH SarabunPSK" w:cs="TH SarabunPSK"/>
          <w:sz w:val="32"/>
          <w:szCs w:val="32"/>
        </w:rPr>
        <w:t xml:space="preserve">,” </w:t>
      </w:r>
      <w:r w:rsidR="00DD6E9A" w:rsidRPr="00DD6E9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6E9A" w:rsidRPr="00DD6E9A">
        <w:rPr>
          <w:rFonts w:ascii="TH SarabunPSK" w:hAnsi="TH SarabunPSK" w:cs="TH SarabunPSK"/>
          <w:sz w:val="32"/>
          <w:szCs w:val="32"/>
          <w:u w:val="single"/>
          <w:cs/>
        </w:rPr>
        <w:t>วารสารปัญญาภิวัฒน์</w:t>
      </w:r>
      <w:r w:rsidR="00DD6E9A"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CE388B" w:rsidRPr="00DD6E9A" w:rsidRDefault="00DD6E9A" w:rsidP="00DD6E9A">
      <w:pPr>
        <w:ind w:left="72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DD6E9A">
        <w:rPr>
          <w:rFonts w:ascii="TH SarabunPSK" w:hAnsi="TH SarabunPSK" w:cs="TH SarabunPSK"/>
          <w:sz w:val="32"/>
          <w:szCs w:val="32"/>
          <w:cs/>
        </w:rPr>
        <w:t xml:space="preserve"> ปีที่ </w:t>
      </w:r>
      <w:r w:rsidRPr="00DD6E9A">
        <w:rPr>
          <w:rFonts w:ascii="TH SarabunPSK" w:hAnsi="TH SarabunPSK" w:cs="TH SarabunPSK"/>
          <w:sz w:val="32"/>
          <w:szCs w:val="32"/>
        </w:rPr>
        <w:t xml:space="preserve">5 </w:t>
      </w:r>
      <w:r w:rsidRPr="00DD6E9A">
        <w:rPr>
          <w:rFonts w:ascii="TH SarabunPSK" w:hAnsi="TH SarabunPSK" w:cs="TH SarabunPSK"/>
          <w:sz w:val="32"/>
          <w:szCs w:val="32"/>
          <w:cs/>
        </w:rPr>
        <w:t xml:space="preserve">(ฉบับพิเศษ) </w:t>
      </w:r>
      <w:r>
        <w:rPr>
          <w:rFonts w:ascii="TH SarabunPSK" w:hAnsi="TH SarabunPSK" w:cs="TH SarabunPSK"/>
          <w:sz w:val="32"/>
          <w:szCs w:val="32"/>
        </w:rPr>
        <w:t>195-207.</w:t>
      </w:r>
    </w:p>
    <w:p w:rsidR="003F6DAC" w:rsidRPr="003F6DAC" w:rsidRDefault="003F6DAC" w:rsidP="003F6DAC">
      <w:pPr>
        <w:ind w:left="720" w:hanging="720"/>
        <w:jc w:val="left"/>
        <w:rPr>
          <w:rFonts w:ascii="TH SarabunPSK" w:hAnsi="TH SarabunPSK" w:cs="TH SarabunPSK"/>
          <w:sz w:val="32"/>
          <w:szCs w:val="32"/>
          <w:cs/>
        </w:rPr>
      </w:pPr>
      <w:r w:rsidRPr="003F6DAC">
        <w:rPr>
          <w:rFonts w:ascii="TH SarabunPSK" w:hAnsi="TH SarabunPSK" w:cs="TH SarabunPSK"/>
          <w:sz w:val="32"/>
          <w:szCs w:val="32"/>
        </w:rPr>
        <w:t>Tony Bates.   (2016).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  <w:u w:val="single"/>
        </w:rPr>
        <w:t>Designing Learning Environments for a Digital Age</w:t>
      </w:r>
      <w:r w:rsidRPr="003F6DAC"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</w:rPr>
        <w:t xml:space="preserve">Retrieved </w:t>
      </w:r>
      <w:r w:rsidRPr="003F6D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</w:rPr>
        <w:t>November 25,</w:t>
      </w:r>
      <w:r w:rsidRPr="003F6D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F6DAC">
        <w:rPr>
          <w:rFonts w:ascii="TH SarabunPSK" w:hAnsi="TH SarabunPSK" w:cs="TH SarabunPSK"/>
          <w:sz w:val="32"/>
          <w:szCs w:val="32"/>
        </w:rPr>
        <w:t>2018</w:t>
      </w:r>
      <w:r w:rsidRPr="003F6DAC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3F6DAC">
        <w:rPr>
          <w:rFonts w:ascii="TH SarabunPSK" w:hAnsi="TH SarabunPSK" w:cs="TH SarabunPSK"/>
          <w:sz w:val="32"/>
          <w:szCs w:val="32"/>
        </w:rPr>
        <w:t>from https://www.slideshare.net/eden_online/designing-learning-environments-for-a-digital-age-tony-bates.</w:t>
      </w:r>
    </w:p>
    <w:p w:rsidR="006C29CA" w:rsidRDefault="006C29CA" w:rsidP="006C29CA">
      <w:pPr>
        <w:pStyle w:val="field"/>
        <w:shd w:val="clear" w:color="auto" w:fill="FFFFFF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  <w:r w:rsidRPr="006C29CA">
        <w:rPr>
          <w:rFonts w:ascii="TH SarabunPSK" w:hAnsi="TH SarabunPSK" w:cs="TH SarabunPSK"/>
          <w:color w:val="2C3841"/>
          <w:sz w:val="32"/>
          <w:szCs w:val="32"/>
        </w:rPr>
        <w:t>Gill</w:t>
      </w:r>
      <w:r>
        <w:rPr>
          <w:rFonts w:ascii="TH SarabunPSK" w:hAnsi="TH SarabunPSK" w:cs="TH SarabunPSK"/>
          <w:color w:val="2C3841"/>
          <w:sz w:val="32"/>
          <w:szCs w:val="32"/>
        </w:rPr>
        <w:t xml:space="preserve"> </w:t>
      </w:r>
      <w:r w:rsidRPr="006C29CA">
        <w:rPr>
          <w:rFonts w:ascii="TH SarabunPSK" w:hAnsi="TH SarabunPSK" w:cs="TH SarabunPSK"/>
          <w:color w:val="2C3841"/>
          <w:sz w:val="32"/>
          <w:szCs w:val="32"/>
        </w:rPr>
        <w:t xml:space="preserve"> Ferrell </w:t>
      </w:r>
      <w:r>
        <w:rPr>
          <w:rFonts w:ascii="TH SarabunPSK" w:hAnsi="TH SarabunPSK" w:cs="TH SarabunPSK"/>
          <w:color w:val="2C3841"/>
          <w:sz w:val="32"/>
          <w:szCs w:val="32"/>
        </w:rPr>
        <w:t xml:space="preserve">  </w:t>
      </w:r>
      <w:r w:rsidRPr="006C29CA">
        <w:rPr>
          <w:rFonts w:ascii="TH SarabunPSK" w:hAnsi="TH SarabunPSK" w:cs="TH SarabunPSK"/>
          <w:color w:val="2C3841"/>
          <w:sz w:val="32"/>
          <w:szCs w:val="32"/>
        </w:rPr>
        <w:t xml:space="preserve">Ros Smith  and Sarah Knight. </w:t>
      </w:r>
      <w:r w:rsidRPr="006C29CA">
        <w:rPr>
          <w:rFonts w:ascii="TH SarabunPSK" w:hAnsi="TH SarabunPSK" w:cs="TH SarabunPSK"/>
          <w:sz w:val="32"/>
          <w:szCs w:val="32"/>
        </w:rPr>
        <w:t xml:space="preserve"> </w:t>
      </w:r>
      <w:r w:rsidR="003F6DAC" w:rsidRPr="006C29CA">
        <w:rPr>
          <w:rFonts w:ascii="TH SarabunPSK" w:hAnsi="TH SarabunPSK" w:cs="TH SarabunPSK"/>
          <w:sz w:val="32"/>
          <w:szCs w:val="32"/>
          <w:u w:val="single"/>
        </w:rPr>
        <w:t>Designing learning and assessment in a digital age</w:t>
      </w:r>
      <w:r w:rsidR="003F6DAC" w:rsidRPr="006C29CA">
        <w:rPr>
          <w:rFonts w:ascii="TH SarabunPSK" w:hAnsi="TH SarabunPSK" w:cs="TH SarabunPSK"/>
          <w:sz w:val="32"/>
          <w:szCs w:val="32"/>
        </w:rPr>
        <w:t>.</w:t>
      </w:r>
      <w:r w:rsidRPr="006C29CA">
        <w:rPr>
          <w:rFonts w:ascii="TH SarabunPSK" w:hAnsi="TH SarabunPSK" w:cs="TH SarabunPSK"/>
          <w:sz w:val="32"/>
          <w:szCs w:val="32"/>
        </w:rPr>
        <w:t xml:space="preserve">  </w:t>
      </w:r>
    </w:p>
    <w:p w:rsidR="003F6DAC" w:rsidRPr="006C29CA" w:rsidRDefault="006C29CA" w:rsidP="006C29CA">
      <w:pPr>
        <w:pStyle w:val="field"/>
        <w:shd w:val="clear" w:color="auto" w:fill="FFFFFF"/>
        <w:spacing w:before="0" w:beforeAutospacing="0" w:after="0" w:afterAutospacing="0"/>
        <w:ind w:left="720"/>
        <w:textAlignment w:val="baseline"/>
        <w:rPr>
          <w:rFonts w:ascii="TH SarabunPSK" w:hAnsi="TH SarabunPSK" w:cs="TH SarabunPSK"/>
          <w:sz w:val="32"/>
          <w:szCs w:val="32"/>
        </w:rPr>
      </w:pPr>
      <w:r w:rsidRPr="006C29CA">
        <w:rPr>
          <w:rFonts w:ascii="TH SarabunPSK" w:hAnsi="TH SarabunPSK" w:cs="TH SarabunPSK"/>
          <w:sz w:val="32"/>
          <w:szCs w:val="32"/>
        </w:rPr>
        <w:t xml:space="preserve">Retrieved </w:t>
      </w:r>
      <w:r w:rsidRPr="006C29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29CA">
        <w:rPr>
          <w:rFonts w:ascii="TH SarabunPSK" w:hAnsi="TH SarabunPSK" w:cs="TH SarabunPSK"/>
          <w:sz w:val="32"/>
          <w:szCs w:val="32"/>
        </w:rPr>
        <w:t>November 25,</w:t>
      </w:r>
      <w:r w:rsidRPr="006C29C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C29CA">
        <w:rPr>
          <w:rFonts w:ascii="TH SarabunPSK" w:hAnsi="TH SarabunPSK" w:cs="TH SarabunPSK"/>
          <w:sz w:val="32"/>
          <w:szCs w:val="32"/>
        </w:rPr>
        <w:t>2018</w:t>
      </w:r>
      <w:r w:rsidRPr="006C29CA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6C29CA">
        <w:rPr>
          <w:rFonts w:ascii="TH SarabunPSK" w:hAnsi="TH SarabunPSK" w:cs="TH SarabunPSK"/>
          <w:sz w:val="32"/>
          <w:szCs w:val="32"/>
        </w:rPr>
        <w:t>from https://www.jisc.ac.uk/full-guide/designing-learning-and-assessment-in-a-digital-age.</w:t>
      </w:r>
    </w:p>
    <w:p w:rsidR="00684666" w:rsidRDefault="00A337D3" w:rsidP="003F6DAC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684666">
        <w:rPr>
          <w:rFonts w:ascii="TH SarabunPSK" w:hAnsi="TH SarabunPSK" w:cs="TH SarabunPSK"/>
          <w:sz w:val="32"/>
          <w:szCs w:val="32"/>
        </w:rPr>
        <w:t xml:space="preserve">Eric M. Meyersa  Ingrid Ericksonb  and Ruth V. Smallc.   </w:t>
      </w:r>
      <w:r w:rsidR="00684666" w:rsidRPr="00684666">
        <w:rPr>
          <w:rFonts w:ascii="TH SarabunPSK" w:hAnsi="TH SarabunPSK" w:cs="TH SarabunPSK"/>
          <w:sz w:val="32"/>
          <w:szCs w:val="32"/>
        </w:rPr>
        <w:t>(2013).  “</w:t>
      </w:r>
      <w:r w:rsidRPr="00684666">
        <w:rPr>
          <w:rFonts w:ascii="TH SarabunPSK" w:hAnsi="TH SarabunPSK" w:cs="TH SarabunPSK"/>
          <w:sz w:val="32"/>
          <w:szCs w:val="32"/>
        </w:rPr>
        <w:t>Digital literacy and informal</w:t>
      </w:r>
    </w:p>
    <w:p w:rsidR="003F6DAC" w:rsidRPr="00684666" w:rsidRDefault="00A337D3" w:rsidP="00684666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684666">
        <w:rPr>
          <w:rFonts w:ascii="TH SarabunPSK" w:hAnsi="TH SarabunPSK" w:cs="TH SarabunPSK"/>
          <w:sz w:val="32"/>
          <w:szCs w:val="32"/>
        </w:rPr>
        <w:t>learning environments: an introduction</w:t>
      </w:r>
      <w:r w:rsidR="00684666" w:rsidRPr="00684666">
        <w:rPr>
          <w:rFonts w:ascii="TH SarabunPSK" w:hAnsi="TH SarabunPSK" w:cs="TH SarabunPSK"/>
          <w:sz w:val="32"/>
          <w:szCs w:val="32"/>
        </w:rPr>
        <w:t>,”</w:t>
      </w:r>
      <w:r w:rsidRPr="00684666">
        <w:rPr>
          <w:rFonts w:ascii="TH SarabunPSK" w:hAnsi="TH SarabunPSK" w:cs="TH SarabunPSK"/>
          <w:sz w:val="32"/>
          <w:szCs w:val="32"/>
        </w:rPr>
        <w:t xml:space="preserve">  </w:t>
      </w:r>
      <w:r w:rsidR="00684666" w:rsidRPr="00684666">
        <w:rPr>
          <w:rFonts w:ascii="TH SarabunPSK" w:hAnsi="TH SarabunPSK" w:cs="TH SarabunPSK"/>
          <w:sz w:val="32"/>
          <w:szCs w:val="32"/>
        </w:rPr>
        <w:t xml:space="preserve"> </w:t>
      </w:r>
      <w:r w:rsidR="00684666" w:rsidRPr="00684666">
        <w:rPr>
          <w:rFonts w:ascii="TH SarabunPSK" w:hAnsi="TH SarabunPSK" w:cs="TH SarabunPSK"/>
          <w:sz w:val="32"/>
          <w:szCs w:val="32"/>
          <w:u w:val="single"/>
        </w:rPr>
        <w:t>Learning, Media and Technology</w:t>
      </w:r>
      <w:r w:rsidR="00684666" w:rsidRPr="00684666">
        <w:rPr>
          <w:rFonts w:ascii="TH SarabunPSK" w:hAnsi="TH SarabunPSK" w:cs="TH SarabunPSK"/>
          <w:sz w:val="32"/>
          <w:szCs w:val="32"/>
        </w:rPr>
        <w:t xml:space="preserve">, Vol. 38, No. 4, 355–367.  Retrieved </w:t>
      </w:r>
      <w:r w:rsidR="00684666" w:rsidRPr="006846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666" w:rsidRPr="00684666">
        <w:rPr>
          <w:rFonts w:ascii="TH SarabunPSK" w:hAnsi="TH SarabunPSK" w:cs="TH SarabunPSK"/>
          <w:sz w:val="32"/>
          <w:szCs w:val="32"/>
        </w:rPr>
        <w:t>November 27,</w:t>
      </w:r>
      <w:r w:rsidR="00684666" w:rsidRPr="0068466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84666" w:rsidRPr="00684666">
        <w:rPr>
          <w:rFonts w:ascii="TH SarabunPSK" w:hAnsi="TH SarabunPSK" w:cs="TH SarabunPSK"/>
          <w:sz w:val="32"/>
          <w:szCs w:val="32"/>
        </w:rPr>
        <w:t>2018, from http://dx.doi.org/10.1080/</w:t>
      </w:r>
      <w:r w:rsidR="00684666">
        <w:rPr>
          <w:rFonts w:ascii="TH SarabunPSK" w:hAnsi="TH SarabunPSK" w:cs="TH SarabunPSK"/>
          <w:sz w:val="32"/>
          <w:szCs w:val="32"/>
        </w:rPr>
        <w:t xml:space="preserve"> </w:t>
      </w:r>
      <w:r w:rsidR="00684666" w:rsidRPr="00684666">
        <w:rPr>
          <w:rFonts w:ascii="TH SarabunPSK" w:hAnsi="TH SarabunPSK" w:cs="TH SarabunPSK"/>
          <w:sz w:val="32"/>
          <w:szCs w:val="32"/>
        </w:rPr>
        <w:t xml:space="preserve">17439884.2013.783597. </w:t>
      </w:r>
    </w:p>
    <w:p w:rsidR="00CE388B" w:rsidRDefault="00CE388B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802930" w:rsidRDefault="009A1758" w:rsidP="0067792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0C053F">
        <w:rPr>
          <w:rFonts w:ascii="TH SarabunPSK" w:hAnsi="TH SarabunPSK" w:cs="TH SarabunPSK"/>
          <w:sz w:val="32"/>
          <w:szCs w:val="32"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DD2CEB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7E5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DD2CEB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DD2CEB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DD2CEB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- การประชุมเพื่อพัฒนาการเรียนการสอน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="00C74A00">
        <w:rPr>
          <w:rFonts w:ascii="TH SarabunPSK" w:hAnsi="TH SarabunPSK" w:cs="TH SarabunPSK"/>
          <w:b/>
          <w:bCs/>
          <w:sz w:val="32"/>
          <w:szCs w:val="32"/>
          <w:cs/>
        </w:rPr>
        <w:t xml:space="preserve">  การทวนสอบมาตรฐานผลสัมฤทธ</w:t>
      </w:r>
      <w:r w:rsidR="00C74A00"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lastRenderedPageBreak/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DD2CEB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p w:rsidR="00A84DA5" w:rsidRPr="00A84DA5" w:rsidRDefault="00A84DA5" w:rsidP="00491A1B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A84DA5" w:rsidRPr="00A84DA5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4F59" w:rsidRDefault="00A34F59">
      <w:r>
        <w:separator/>
      </w:r>
    </w:p>
  </w:endnote>
  <w:endnote w:type="continuationSeparator" w:id="1">
    <w:p w:rsidR="00A34F59" w:rsidRDefault="00A34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Default="008430E6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2F45D0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2F45D0" w:rsidRDefault="002F45D0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4053C5" w:rsidRDefault="002F45D0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960863" w:rsidRDefault="002F45D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F45D0" w:rsidRDefault="002F45D0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960863" w:rsidRDefault="002F45D0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2F45D0" w:rsidRDefault="002F45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4F59" w:rsidRDefault="00A34F59">
      <w:r>
        <w:separator/>
      </w:r>
    </w:p>
  </w:footnote>
  <w:footnote w:type="continuationSeparator" w:id="1">
    <w:p w:rsidR="00A34F59" w:rsidRDefault="00A34F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493E76" w:rsidRDefault="008430E6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2F45D0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E1020F" w:rsidRPr="00E1020F">
      <w:rPr>
        <w:rFonts w:ascii="TH SarabunPSK" w:hAnsi="TH SarabunPSK" w:cs="TH SarabunPSK"/>
        <w:noProof/>
        <w:sz w:val="32"/>
        <w:szCs w:val="32"/>
        <w:lang w:val="th-TH"/>
      </w:rPr>
      <w:t>5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2F45D0" w:rsidRDefault="002F45D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5D0" w:rsidRPr="006D7041" w:rsidRDefault="002F45D0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4354AF"/>
    <w:multiLevelType w:val="hybridMultilevel"/>
    <w:tmpl w:val="F7482C98"/>
    <w:lvl w:ilvl="0" w:tplc="45AC2C76">
      <w:start w:val="100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991C02"/>
    <w:multiLevelType w:val="multilevel"/>
    <w:tmpl w:val="438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5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7"/>
  </w:num>
  <w:num w:numId="5">
    <w:abstractNumId w:val="4"/>
  </w:num>
  <w:num w:numId="6">
    <w:abstractNumId w:val="14"/>
  </w:num>
  <w:num w:numId="7">
    <w:abstractNumId w:val="12"/>
  </w:num>
  <w:num w:numId="8">
    <w:abstractNumId w:val="1"/>
  </w:num>
  <w:num w:numId="9">
    <w:abstractNumId w:val="7"/>
  </w:num>
  <w:num w:numId="10">
    <w:abstractNumId w:val="6"/>
  </w:num>
  <w:num w:numId="11">
    <w:abstractNumId w:val="20"/>
  </w:num>
  <w:num w:numId="12">
    <w:abstractNumId w:val="16"/>
  </w:num>
  <w:num w:numId="13">
    <w:abstractNumId w:val="10"/>
  </w:num>
  <w:num w:numId="14">
    <w:abstractNumId w:val="18"/>
  </w:num>
  <w:num w:numId="15">
    <w:abstractNumId w:val="19"/>
  </w:num>
  <w:num w:numId="16">
    <w:abstractNumId w:val="13"/>
  </w:num>
  <w:num w:numId="17">
    <w:abstractNumId w:val="9"/>
  </w:num>
  <w:num w:numId="18">
    <w:abstractNumId w:val="0"/>
  </w:num>
  <w:num w:numId="19">
    <w:abstractNumId w:val="15"/>
  </w:num>
  <w:num w:numId="20">
    <w:abstractNumId w:val="3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A71"/>
    <w:rsid w:val="000168AC"/>
    <w:rsid w:val="00022721"/>
    <w:rsid w:val="000237C4"/>
    <w:rsid w:val="00025D5F"/>
    <w:rsid w:val="00032170"/>
    <w:rsid w:val="0003250F"/>
    <w:rsid w:val="00034038"/>
    <w:rsid w:val="000433AD"/>
    <w:rsid w:val="00056156"/>
    <w:rsid w:val="000564D5"/>
    <w:rsid w:val="00065B9D"/>
    <w:rsid w:val="00066266"/>
    <w:rsid w:val="0006798E"/>
    <w:rsid w:val="00072BDD"/>
    <w:rsid w:val="000812ED"/>
    <w:rsid w:val="00081A6C"/>
    <w:rsid w:val="00087D1F"/>
    <w:rsid w:val="0009560E"/>
    <w:rsid w:val="000A2615"/>
    <w:rsid w:val="000A566E"/>
    <w:rsid w:val="000B33AE"/>
    <w:rsid w:val="000B77E9"/>
    <w:rsid w:val="000C053F"/>
    <w:rsid w:val="000C1A61"/>
    <w:rsid w:val="000C3ED0"/>
    <w:rsid w:val="000D5562"/>
    <w:rsid w:val="000D5F5C"/>
    <w:rsid w:val="000F4A3C"/>
    <w:rsid w:val="000F68A9"/>
    <w:rsid w:val="001102A2"/>
    <w:rsid w:val="00111617"/>
    <w:rsid w:val="00112EBE"/>
    <w:rsid w:val="001137D8"/>
    <w:rsid w:val="00114EA6"/>
    <w:rsid w:val="00114ECE"/>
    <w:rsid w:val="00127D7E"/>
    <w:rsid w:val="001306AE"/>
    <w:rsid w:val="00135E21"/>
    <w:rsid w:val="00136F6A"/>
    <w:rsid w:val="001402A5"/>
    <w:rsid w:val="00140A5D"/>
    <w:rsid w:val="0014166C"/>
    <w:rsid w:val="001419BA"/>
    <w:rsid w:val="00144025"/>
    <w:rsid w:val="0014733E"/>
    <w:rsid w:val="00150125"/>
    <w:rsid w:val="00152270"/>
    <w:rsid w:val="0015586C"/>
    <w:rsid w:val="0016298A"/>
    <w:rsid w:val="00170AD9"/>
    <w:rsid w:val="001742F0"/>
    <w:rsid w:val="00177A26"/>
    <w:rsid w:val="001851A5"/>
    <w:rsid w:val="00191462"/>
    <w:rsid w:val="001932A9"/>
    <w:rsid w:val="001942EF"/>
    <w:rsid w:val="00194EB7"/>
    <w:rsid w:val="001973F6"/>
    <w:rsid w:val="001A4100"/>
    <w:rsid w:val="001A51DA"/>
    <w:rsid w:val="001B166F"/>
    <w:rsid w:val="001B2657"/>
    <w:rsid w:val="001B33D5"/>
    <w:rsid w:val="001B445A"/>
    <w:rsid w:val="001B5759"/>
    <w:rsid w:val="001C50A3"/>
    <w:rsid w:val="001C68A4"/>
    <w:rsid w:val="001D00FE"/>
    <w:rsid w:val="001D09EC"/>
    <w:rsid w:val="001D3813"/>
    <w:rsid w:val="001D3886"/>
    <w:rsid w:val="001D6721"/>
    <w:rsid w:val="001E3A56"/>
    <w:rsid w:val="001E5B05"/>
    <w:rsid w:val="001F4A04"/>
    <w:rsid w:val="001F5EEA"/>
    <w:rsid w:val="00201EFF"/>
    <w:rsid w:val="0020358B"/>
    <w:rsid w:val="00206721"/>
    <w:rsid w:val="002121DC"/>
    <w:rsid w:val="002127AB"/>
    <w:rsid w:val="00213C27"/>
    <w:rsid w:val="00220E4B"/>
    <w:rsid w:val="002253BF"/>
    <w:rsid w:val="00226E46"/>
    <w:rsid w:val="00226F68"/>
    <w:rsid w:val="002326F8"/>
    <w:rsid w:val="0023285A"/>
    <w:rsid w:val="002376D3"/>
    <w:rsid w:val="002461F7"/>
    <w:rsid w:val="00247FB0"/>
    <w:rsid w:val="0025228C"/>
    <w:rsid w:val="00252A76"/>
    <w:rsid w:val="00255A22"/>
    <w:rsid w:val="0025784D"/>
    <w:rsid w:val="00262D28"/>
    <w:rsid w:val="00263BFA"/>
    <w:rsid w:val="00264448"/>
    <w:rsid w:val="00270835"/>
    <w:rsid w:val="00273658"/>
    <w:rsid w:val="002754F3"/>
    <w:rsid w:val="00287758"/>
    <w:rsid w:val="00287BD8"/>
    <w:rsid w:val="00297AED"/>
    <w:rsid w:val="002A0312"/>
    <w:rsid w:val="002A4E16"/>
    <w:rsid w:val="002A4EBA"/>
    <w:rsid w:val="002B0560"/>
    <w:rsid w:val="002B0F16"/>
    <w:rsid w:val="002B3684"/>
    <w:rsid w:val="002B502B"/>
    <w:rsid w:val="002B6B72"/>
    <w:rsid w:val="002C48DE"/>
    <w:rsid w:val="002C5524"/>
    <w:rsid w:val="002E2A29"/>
    <w:rsid w:val="002E3D72"/>
    <w:rsid w:val="002E5225"/>
    <w:rsid w:val="002E587C"/>
    <w:rsid w:val="002E683E"/>
    <w:rsid w:val="002E68FD"/>
    <w:rsid w:val="002F3EC6"/>
    <w:rsid w:val="002F45D0"/>
    <w:rsid w:val="00317D01"/>
    <w:rsid w:val="00330A8C"/>
    <w:rsid w:val="003314AA"/>
    <w:rsid w:val="00340910"/>
    <w:rsid w:val="00340A5C"/>
    <w:rsid w:val="00341D9A"/>
    <w:rsid w:val="00341FCB"/>
    <w:rsid w:val="00343293"/>
    <w:rsid w:val="00344F9A"/>
    <w:rsid w:val="00361988"/>
    <w:rsid w:val="00364F98"/>
    <w:rsid w:val="00375D9C"/>
    <w:rsid w:val="00380A2B"/>
    <w:rsid w:val="0038541F"/>
    <w:rsid w:val="00385946"/>
    <w:rsid w:val="00390604"/>
    <w:rsid w:val="003A334A"/>
    <w:rsid w:val="003C0691"/>
    <w:rsid w:val="003C13B0"/>
    <w:rsid w:val="003C698A"/>
    <w:rsid w:val="003D3CE0"/>
    <w:rsid w:val="003D4B13"/>
    <w:rsid w:val="003E2DF1"/>
    <w:rsid w:val="003E52B2"/>
    <w:rsid w:val="003E53FB"/>
    <w:rsid w:val="003E582D"/>
    <w:rsid w:val="003F0AD2"/>
    <w:rsid w:val="003F26F4"/>
    <w:rsid w:val="003F30CF"/>
    <w:rsid w:val="003F3AEE"/>
    <w:rsid w:val="003F6DAC"/>
    <w:rsid w:val="00400144"/>
    <w:rsid w:val="004053C5"/>
    <w:rsid w:val="00413AB9"/>
    <w:rsid w:val="00423AFE"/>
    <w:rsid w:val="004374C8"/>
    <w:rsid w:val="00437C84"/>
    <w:rsid w:val="0044372E"/>
    <w:rsid w:val="004447F8"/>
    <w:rsid w:val="00457275"/>
    <w:rsid w:val="00467B58"/>
    <w:rsid w:val="004723A6"/>
    <w:rsid w:val="0047763F"/>
    <w:rsid w:val="00483B2E"/>
    <w:rsid w:val="004869E9"/>
    <w:rsid w:val="00487CB7"/>
    <w:rsid w:val="00491A1B"/>
    <w:rsid w:val="00493E76"/>
    <w:rsid w:val="00494C3E"/>
    <w:rsid w:val="00497156"/>
    <w:rsid w:val="004A45B9"/>
    <w:rsid w:val="004A6151"/>
    <w:rsid w:val="004B188E"/>
    <w:rsid w:val="004B373B"/>
    <w:rsid w:val="004B7C89"/>
    <w:rsid w:val="004C1E83"/>
    <w:rsid w:val="004C67B5"/>
    <w:rsid w:val="004D2C8A"/>
    <w:rsid w:val="004D41A5"/>
    <w:rsid w:val="004D74B7"/>
    <w:rsid w:val="004E05FD"/>
    <w:rsid w:val="004F2A77"/>
    <w:rsid w:val="004F4CF3"/>
    <w:rsid w:val="0050524F"/>
    <w:rsid w:val="00507EDD"/>
    <w:rsid w:val="005109F9"/>
    <w:rsid w:val="00510B5B"/>
    <w:rsid w:val="00516DEA"/>
    <w:rsid w:val="005201E2"/>
    <w:rsid w:val="005261C1"/>
    <w:rsid w:val="00535777"/>
    <w:rsid w:val="00540F79"/>
    <w:rsid w:val="00541A67"/>
    <w:rsid w:val="00543C1D"/>
    <w:rsid w:val="00544F30"/>
    <w:rsid w:val="0055072C"/>
    <w:rsid w:val="00550851"/>
    <w:rsid w:val="00550FEA"/>
    <w:rsid w:val="00551CCD"/>
    <w:rsid w:val="00553D3D"/>
    <w:rsid w:val="005552F1"/>
    <w:rsid w:val="005564EF"/>
    <w:rsid w:val="00557832"/>
    <w:rsid w:val="00567CF8"/>
    <w:rsid w:val="00570E91"/>
    <w:rsid w:val="00580166"/>
    <w:rsid w:val="00582E01"/>
    <w:rsid w:val="00596483"/>
    <w:rsid w:val="00597B81"/>
    <w:rsid w:val="005B4009"/>
    <w:rsid w:val="005B73EC"/>
    <w:rsid w:val="005C71E5"/>
    <w:rsid w:val="005C789B"/>
    <w:rsid w:val="005C7BC1"/>
    <w:rsid w:val="005D29BC"/>
    <w:rsid w:val="005D2F25"/>
    <w:rsid w:val="005D4A23"/>
    <w:rsid w:val="005D6393"/>
    <w:rsid w:val="005D641F"/>
    <w:rsid w:val="005E0825"/>
    <w:rsid w:val="005E2168"/>
    <w:rsid w:val="005E64CD"/>
    <w:rsid w:val="0060250E"/>
    <w:rsid w:val="006046F1"/>
    <w:rsid w:val="00614E14"/>
    <w:rsid w:val="00632CA4"/>
    <w:rsid w:val="00633C39"/>
    <w:rsid w:val="00640285"/>
    <w:rsid w:val="00642534"/>
    <w:rsid w:val="00651356"/>
    <w:rsid w:val="006543A2"/>
    <w:rsid w:val="00664335"/>
    <w:rsid w:val="00667C1E"/>
    <w:rsid w:val="006738F1"/>
    <w:rsid w:val="00677927"/>
    <w:rsid w:val="00680E5E"/>
    <w:rsid w:val="00681892"/>
    <w:rsid w:val="00682B17"/>
    <w:rsid w:val="00684666"/>
    <w:rsid w:val="00685EC1"/>
    <w:rsid w:val="00693DD1"/>
    <w:rsid w:val="00696D41"/>
    <w:rsid w:val="006A16C1"/>
    <w:rsid w:val="006A298C"/>
    <w:rsid w:val="006A3496"/>
    <w:rsid w:val="006A3BE0"/>
    <w:rsid w:val="006A4EBB"/>
    <w:rsid w:val="006B1E35"/>
    <w:rsid w:val="006C29CA"/>
    <w:rsid w:val="006C6E23"/>
    <w:rsid w:val="006C754F"/>
    <w:rsid w:val="006D7041"/>
    <w:rsid w:val="006E0EEA"/>
    <w:rsid w:val="006E4368"/>
    <w:rsid w:val="006E48A8"/>
    <w:rsid w:val="006E5531"/>
    <w:rsid w:val="006E5780"/>
    <w:rsid w:val="006E6E32"/>
    <w:rsid w:val="006E7688"/>
    <w:rsid w:val="006F6A40"/>
    <w:rsid w:val="006F7A09"/>
    <w:rsid w:val="007108F0"/>
    <w:rsid w:val="007135E3"/>
    <w:rsid w:val="0074031F"/>
    <w:rsid w:val="007434F6"/>
    <w:rsid w:val="0074649C"/>
    <w:rsid w:val="00750D96"/>
    <w:rsid w:val="00762406"/>
    <w:rsid w:val="00766617"/>
    <w:rsid w:val="00774C58"/>
    <w:rsid w:val="00781BC3"/>
    <w:rsid w:val="0078567E"/>
    <w:rsid w:val="007A192E"/>
    <w:rsid w:val="007A4705"/>
    <w:rsid w:val="007B5A2F"/>
    <w:rsid w:val="007B67C7"/>
    <w:rsid w:val="007C0E95"/>
    <w:rsid w:val="007E0757"/>
    <w:rsid w:val="007E16F1"/>
    <w:rsid w:val="007E4C22"/>
    <w:rsid w:val="007F19A8"/>
    <w:rsid w:val="007F3C9A"/>
    <w:rsid w:val="007F4527"/>
    <w:rsid w:val="00802930"/>
    <w:rsid w:val="00803160"/>
    <w:rsid w:val="00805DC5"/>
    <w:rsid w:val="00806152"/>
    <w:rsid w:val="00810655"/>
    <w:rsid w:val="00814FEC"/>
    <w:rsid w:val="00815B86"/>
    <w:rsid w:val="00826473"/>
    <w:rsid w:val="0083588E"/>
    <w:rsid w:val="00842929"/>
    <w:rsid w:val="008430E6"/>
    <w:rsid w:val="00846552"/>
    <w:rsid w:val="00847D11"/>
    <w:rsid w:val="008501F0"/>
    <w:rsid w:val="0085329C"/>
    <w:rsid w:val="008548C3"/>
    <w:rsid w:val="00855353"/>
    <w:rsid w:val="008554B9"/>
    <w:rsid w:val="00861C1B"/>
    <w:rsid w:val="00866382"/>
    <w:rsid w:val="008755F5"/>
    <w:rsid w:val="00877435"/>
    <w:rsid w:val="00880429"/>
    <w:rsid w:val="00883669"/>
    <w:rsid w:val="0088427E"/>
    <w:rsid w:val="0088430C"/>
    <w:rsid w:val="00884843"/>
    <w:rsid w:val="00891ACD"/>
    <w:rsid w:val="00896305"/>
    <w:rsid w:val="008A7BA9"/>
    <w:rsid w:val="008B1DFA"/>
    <w:rsid w:val="008B4785"/>
    <w:rsid w:val="008B4CEE"/>
    <w:rsid w:val="008B7BE5"/>
    <w:rsid w:val="008C0A68"/>
    <w:rsid w:val="008C2197"/>
    <w:rsid w:val="008D2911"/>
    <w:rsid w:val="008E4CD7"/>
    <w:rsid w:val="008E73D7"/>
    <w:rsid w:val="008F0E72"/>
    <w:rsid w:val="008F1FE9"/>
    <w:rsid w:val="008F43C6"/>
    <w:rsid w:val="008F44C3"/>
    <w:rsid w:val="008F7D6A"/>
    <w:rsid w:val="00914B28"/>
    <w:rsid w:val="00917F08"/>
    <w:rsid w:val="009246D3"/>
    <w:rsid w:val="0093119D"/>
    <w:rsid w:val="0093403D"/>
    <w:rsid w:val="0093663B"/>
    <w:rsid w:val="009366C9"/>
    <w:rsid w:val="009369BF"/>
    <w:rsid w:val="00937E24"/>
    <w:rsid w:val="0094379D"/>
    <w:rsid w:val="009526F5"/>
    <w:rsid w:val="00955C72"/>
    <w:rsid w:val="009563DC"/>
    <w:rsid w:val="00960863"/>
    <w:rsid w:val="00967BB5"/>
    <w:rsid w:val="00970504"/>
    <w:rsid w:val="00972F62"/>
    <w:rsid w:val="00996838"/>
    <w:rsid w:val="009A1758"/>
    <w:rsid w:val="009B0321"/>
    <w:rsid w:val="009B7ACD"/>
    <w:rsid w:val="009D1613"/>
    <w:rsid w:val="009D1EC2"/>
    <w:rsid w:val="009D2D2A"/>
    <w:rsid w:val="009E0508"/>
    <w:rsid w:val="009E12D3"/>
    <w:rsid w:val="009E4C09"/>
    <w:rsid w:val="009E7E6D"/>
    <w:rsid w:val="009F0396"/>
    <w:rsid w:val="009F0ACD"/>
    <w:rsid w:val="009F61C0"/>
    <w:rsid w:val="009F64BD"/>
    <w:rsid w:val="00A0050D"/>
    <w:rsid w:val="00A02BBC"/>
    <w:rsid w:val="00A047C6"/>
    <w:rsid w:val="00A177A6"/>
    <w:rsid w:val="00A20157"/>
    <w:rsid w:val="00A20A3A"/>
    <w:rsid w:val="00A337D3"/>
    <w:rsid w:val="00A34577"/>
    <w:rsid w:val="00A34F59"/>
    <w:rsid w:val="00A427A6"/>
    <w:rsid w:val="00A44FC2"/>
    <w:rsid w:val="00A70E38"/>
    <w:rsid w:val="00A70EEB"/>
    <w:rsid w:val="00A75D12"/>
    <w:rsid w:val="00A80CF6"/>
    <w:rsid w:val="00A82D41"/>
    <w:rsid w:val="00A84DA5"/>
    <w:rsid w:val="00A86654"/>
    <w:rsid w:val="00A959E0"/>
    <w:rsid w:val="00AA0B4D"/>
    <w:rsid w:val="00AA3D8F"/>
    <w:rsid w:val="00AA4556"/>
    <w:rsid w:val="00AB5947"/>
    <w:rsid w:val="00AC066B"/>
    <w:rsid w:val="00AC0E7C"/>
    <w:rsid w:val="00AC35EF"/>
    <w:rsid w:val="00AC453D"/>
    <w:rsid w:val="00AF771C"/>
    <w:rsid w:val="00B0175F"/>
    <w:rsid w:val="00B10633"/>
    <w:rsid w:val="00B14EC8"/>
    <w:rsid w:val="00B14EDB"/>
    <w:rsid w:val="00B15147"/>
    <w:rsid w:val="00B24048"/>
    <w:rsid w:val="00B307F9"/>
    <w:rsid w:val="00B32D88"/>
    <w:rsid w:val="00B34AAC"/>
    <w:rsid w:val="00B50E91"/>
    <w:rsid w:val="00B53949"/>
    <w:rsid w:val="00B559F1"/>
    <w:rsid w:val="00B57F60"/>
    <w:rsid w:val="00B63EAC"/>
    <w:rsid w:val="00B65822"/>
    <w:rsid w:val="00B664FA"/>
    <w:rsid w:val="00B742D1"/>
    <w:rsid w:val="00B75C80"/>
    <w:rsid w:val="00B81CCE"/>
    <w:rsid w:val="00B83A88"/>
    <w:rsid w:val="00B86C98"/>
    <w:rsid w:val="00B87284"/>
    <w:rsid w:val="00B87F68"/>
    <w:rsid w:val="00B90A9D"/>
    <w:rsid w:val="00B91E98"/>
    <w:rsid w:val="00BA2677"/>
    <w:rsid w:val="00BA7833"/>
    <w:rsid w:val="00BB7776"/>
    <w:rsid w:val="00BB7C42"/>
    <w:rsid w:val="00BC006E"/>
    <w:rsid w:val="00BC2B46"/>
    <w:rsid w:val="00BC3874"/>
    <w:rsid w:val="00BD17F7"/>
    <w:rsid w:val="00BD2BED"/>
    <w:rsid w:val="00BD2C12"/>
    <w:rsid w:val="00BD5E54"/>
    <w:rsid w:val="00BD5E6A"/>
    <w:rsid w:val="00BD7013"/>
    <w:rsid w:val="00BE03DF"/>
    <w:rsid w:val="00BE24F9"/>
    <w:rsid w:val="00BE5F11"/>
    <w:rsid w:val="00C04D50"/>
    <w:rsid w:val="00C12F3E"/>
    <w:rsid w:val="00C130CF"/>
    <w:rsid w:val="00C25DEC"/>
    <w:rsid w:val="00C30505"/>
    <w:rsid w:val="00C30BCF"/>
    <w:rsid w:val="00C30FA7"/>
    <w:rsid w:val="00C317C3"/>
    <w:rsid w:val="00C359D6"/>
    <w:rsid w:val="00C4208F"/>
    <w:rsid w:val="00C50BB2"/>
    <w:rsid w:val="00C560DD"/>
    <w:rsid w:val="00C60C2D"/>
    <w:rsid w:val="00C6296C"/>
    <w:rsid w:val="00C63342"/>
    <w:rsid w:val="00C6723F"/>
    <w:rsid w:val="00C708CE"/>
    <w:rsid w:val="00C7178F"/>
    <w:rsid w:val="00C74A00"/>
    <w:rsid w:val="00C818B9"/>
    <w:rsid w:val="00C8651D"/>
    <w:rsid w:val="00CB16E2"/>
    <w:rsid w:val="00CB3336"/>
    <w:rsid w:val="00CC419E"/>
    <w:rsid w:val="00CC50E6"/>
    <w:rsid w:val="00CD27FD"/>
    <w:rsid w:val="00CD543E"/>
    <w:rsid w:val="00CD73F5"/>
    <w:rsid w:val="00CE388B"/>
    <w:rsid w:val="00D013A8"/>
    <w:rsid w:val="00D04695"/>
    <w:rsid w:val="00D10878"/>
    <w:rsid w:val="00D13E52"/>
    <w:rsid w:val="00D15BC3"/>
    <w:rsid w:val="00D305E9"/>
    <w:rsid w:val="00D33C9B"/>
    <w:rsid w:val="00D34AA8"/>
    <w:rsid w:val="00D3530B"/>
    <w:rsid w:val="00D3639E"/>
    <w:rsid w:val="00D37881"/>
    <w:rsid w:val="00D37F87"/>
    <w:rsid w:val="00D416A6"/>
    <w:rsid w:val="00D4550C"/>
    <w:rsid w:val="00D47A30"/>
    <w:rsid w:val="00D5046D"/>
    <w:rsid w:val="00D50DB9"/>
    <w:rsid w:val="00D57E30"/>
    <w:rsid w:val="00D61CD2"/>
    <w:rsid w:val="00D664D9"/>
    <w:rsid w:val="00D7200B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3CF3"/>
    <w:rsid w:val="00DC6C77"/>
    <w:rsid w:val="00DC6E6B"/>
    <w:rsid w:val="00DD0628"/>
    <w:rsid w:val="00DD2CEB"/>
    <w:rsid w:val="00DD3472"/>
    <w:rsid w:val="00DD3530"/>
    <w:rsid w:val="00DD6E9A"/>
    <w:rsid w:val="00DD7EF1"/>
    <w:rsid w:val="00DE311C"/>
    <w:rsid w:val="00DE3427"/>
    <w:rsid w:val="00DE4829"/>
    <w:rsid w:val="00DE50FA"/>
    <w:rsid w:val="00DE782E"/>
    <w:rsid w:val="00DF127F"/>
    <w:rsid w:val="00E02E67"/>
    <w:rsid w:val="00E05358"/>
    <w:rsid w:val="00E070A4"/>
    <w:rsid w:val="00E1020F"/>
    <w:rsid w:val="00E17756"/>
    <w:rsid w:val="00E245AA"/>
    <w:rsid w:val="00E24CA7"/>
    <w:rsid w:val="00E278E6"/>
    <w:rsid w:val="00E37710"/>
    <w:rsid w:val="00E40179"/>
    <w:rsid w:val="00E40A3B"/>
    <w:rsid w:val="00E40CFE"/>
    <w:rsid w:val="00E46A00"/>
    <w:rsid w:val="00E533CC"/>
    <w:rsid w:val="00E55DCD"/>
    <w:rsid w:val="00E56091"/>
    <w:rsid w:val="00E56388"/>
    <w:rsid w:val="00E56CA7"/>
    <w:rsid w:val="00E61D07"/>
    <w:rsid w:val="00E71F96"/>
    <w:rsid w:val="00E75C52"/>
    <w:rsid w:val="00E803D2"/>
    <w:rsid w:val="00E843AE"/>
    <w:rsid w:val="00E93669"/>
    <w:rsid w:val="00EA074C"/>
    <w:rsid w:val="00EA0D5F"/>
    <w:rsid w:val="00EA4A93"/>
    <w:rsid w:val="00EB0D9F"/>
    <w:rsid w:val="00EB277F"/>
    <w:rsid w:val="00EB3439"/>
    <w:rsid w:val="00EB6F17"/>
    <w:rsid w:val="00EC02FD"/>
    <w:rsid w:val="00EC3CAF"/>
    <w:rsid w:val="00ED14B4"/>
    <w:rsid w:val="00ED2B33"/>
    <w:rsid w:val="00EE46E3"/>
    <w:rsid w:val="00EF079F"/>
    <w:rsid w:val="00EF78EE"/>
    <w:rsid w:val="00EF7ADE"/>
    <w:rsid w:val="00F059F2"/>
    <w:rsid w:val="00F356C5"/>
    <w:rsid w:val="00F40377"/>
    <w:rsid w:val="00F466AD"/>
    <w:rsid w:val="00F47E54"/>
    <w:rsid w:val="00F519F0"/>
    <w:rsid w:val="00F542C3"/>
    <w:rsid w:val="00F56E1B"/>
    <w:rsid w:val="00F651C4"/>
    <w:rsid w:val="00F74AEA"/>
    <w:rsid w:val="00F77D46"/>
    <w:rsid w:val="00F8419F"/>
    <w:rsid w:val="00F85587"/>
    <w:rsid w:val="00F9188B"/>
    <w:rsid w:val="00F96664"/>
    <w:rsid w:val="00FA1342"/>
    <w:rsid w:val="00FA3AB9"/>
    <w:rsid w:val="00FA73F9"/>
    <w:rsid w:val="00FD64D7"/>
    <w:rsid w:val="00FE108B"/>
    <w:rsid w:val="00FE1D75"/>
    <w:rsid w:val="00FE3C0B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597B8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  <w:style w:type="paragraph" w:styleId="af0">
    <w:name w:val="footnote text"/>
    <w:basedOn w:val="a"/>
    <w:link w:val="af1"/>
    <w:rsid w:val="005B73EC"/>
    <w:pPr>
      <w:ind w:left="0" w:firstLine="0"/>
      <w:jc w:val="left"/>
    </w:pPr>
    <w:rPr>
      <w:rFonts w:ascii="Cordia New" w:eastAsia="Cordia New" w:hAnsi="Cordia New"/>
      <w:sz w:val="20"/>
      <w:szCs w:val="25"/>
    </w:rPr>
  </w:style>
  <w:style w:type="character" w:customStyle="1" w:styleId="af1">
    <w:name w:val="ข้อความเชิงอรรถ อักขระ"/>
    <w:basedOn w:val="a3"/>
    <w:link w:val="af0"/>
    <w:rsid w:val="005B73EC"/>
    <w:rPr>
      <w:rFonts w:ascii="Cordia New" w:eastAsia="Cordia New" w:hAnsi="Cordia New"/>
      <w:szCs w:val="25"/>
    </w:rPr>
  </w:style>
  <w:style w:type="character" w:styleId="af2">
    <w:name w:val="FollowedHyperlink"/>
    <w:basedOn w:val="a3"/>
    <w:uiPriority w:val="99"/>
    <w:semiHidden/>
    <w:unhideWhenUsed/>
    <w:rsid w:val="00880429"/>
    <w:rPr>
      <w:color w:val="800080"/>
      <w:u w:val="single"/>
    </w:rPr>
  </w:style>
  <w:style w:type="character" w:styleId="af3">
    <w:name w:val="Emphasis"/>
    <w:basedOn w:val="a3"/>
    <w:uiPriority w:val="20"/>
    <w:qFormat/>
    <w:rsid w:val="00A86654"/>
    <w:rPr>
      <w:i/>
      <w:iCs/>
    </w:rPr>
  </w:style>
  <w:style w:type="character" w:customStyle="1" w:styleId="j-title-breadcrumb">
    <w:name w:val="j-title-breadcrumb"/>
    <w:basedOn w:val="a0"/>
    <w:rsid w:val="003F6DAC"/>
  </w:style>
  <w:style w:type="paragraph" w:customStyle="1" w:styleId="field">
    <w:name w:val="field"/>
    <w:basedOn w:val="a"/>
    <w:rsid w:val="006C29CA"/>
    <w:pPr>
      <w:spacing w:before="100" w:beforeAutospacing="1" w:after="100" w:afterAutospacing="1"/>
      <w:ind w:left="0" w:firstLine="0"/>
      <w:jc w:val="left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9AA49-327E-47DF-87F3-6D4BCACB3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2342</Words>
  <Characters>13352</Characters>
  <Application>Microsoft Office Word</Application>
  <DocSecurity>0</DocSecurity>
  <Lines>111</Lines>
  <Paragraphs>31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15663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2</cp:revision>
  <cp:lastPrinted>2017-08-28T08:43:00Z</cp:lastPrinted>
  <dcterms:created xsi:type="dcterms:W3CDTF">2019-06-17T09:40:00Z</dcterms:created>
  <dcterms:modified xsi:type="dcterms:W3CDTF">2019-06-17T09:40:00Z</dcterms:modified>
</cp:coreProperties>
</file>