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6C6" w:rsidRPr="009E4652" w:rsidRDefault="00605E85" w:rsidP="00DC725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gramStart"/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="00F8585A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bookmarkStart w:id="0" w:name="_GoBack"/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bookmarkEnd w:id="0"/>
      <w:proofErr w:type="gramEnd"/>
    </w:p>
    <w:p w:rsidR="00F216C6" w:rsidRPr="009E4652" w:rsidRDefault="00605E85" w:rsidP="00DC725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994120" w:rsidRPr="009E4652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F216C6" w:rsidRPr="009E4652" w:rsidRDefault="00605E85" w:rsidP="00F216C6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3(</w:t>
      </w:r>
      <w:r w:rsidR="00BA2A1B" w:rsidRPr="009E4652">
        <w:rPr>
          <w:rFonts w:ascii="TH SarabunPSK" w:hAnsi="TH SarabunPSK" w:cs="TH SarabunPSK"/>
          <w:sz w:val="30"/>
          <w:szCs w:val="30"/>
        </w:rPr>
        <w:t>3-0-6</w:t>
      </w:r>
      <w:r w:rsidRPr="009E4652">
        <w:rPr>
          <w:rFonts w:ascii="TH SarabunPSK" w:hAnsi="TH SarabunPSK" w:cs="TH SarabunPSK"/>
          <w:sz w:val="30"/>
          <w:szCs w:val="30"/>
        </w:rPr>
        <w:t>)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9E4652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360726">
        <w:rPr>
          <w:rFonts w:ascii="TH SarabunPSK" w:hAnsi="TH SarabunPSK" w:cs="TH SarabunPSK"/>
          <w:color w:val="000000"/>
          <w:sz w:val="32"/>
          <w:szCs w:val="32"/>
        </w:rPr>
        <w:t>1/2562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9E4652" w:rsidTr="00F216C6">
        <w:trPr>
          <w:tblHeader/>
        </w:trPr>
        <w:tc>
          <w:tcPr>
            <w:tcW w:w="824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:rsidTr="00F216C6">
        <w:tc>
          <w:tcPr>
            <w:tcW w:w="82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012" w:type="dxa"/>
          </w:tcPr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คุ้มครองเด็ก 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14-15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2836" w:type="dxa"/>
            <w:gridSpan w:val="2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9E4652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</w:rPr>
        <w:t>-</w:t>
      </w:r>
    </w:p>
    <w:p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360726">
        <w:rPr>
          <w:rFonts w:ascii="TH SarabunPSK" w:hAnsi="TH SarabunPSK" w:cs="TH SarabunPSK"/>
          <w:b/>
          <w:bCs/>
          <w:sz w:val="32"/>
          <w:szCs w:val="32"/>
        </w:rPr>
        <w:t>27</w:t>
      </w:r>
      <w:r w:rsidR="00881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60726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="00881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 w:rsidR="006F609E" w:rsidRPr="009E4652">
        <w:rPr>
          <w:rFonts w:ascii="TH SarabunPSK" w:hAnsi="TH SarabunPSK" w:cs="TH SarabunPSK"/>
          <w:sz w:val="32"/>
          <w:szCs w:val="32"/>
        </w:rPr>
        <w:t>-</w:t>
      </w:r>
      <w:r w:rsidR="003607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:rsidTr="00A309FA">
        <w:tc>
          <w:tcPr>
            <w:tcW w:w="2268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59.26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22.22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6F609E" w:rsidRPr="009E4652" w:rsidRDefault="0036072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18.52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CD57BE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9E4652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</w:rPr>
        <w:t>(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9E4652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9E4652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1.2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9E4652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:rsidTr="00A309FA">
        <w:trPr>
          <w:trHeight w:val="498"/>
        </w:trPr>
        <w:tc>
          <w:tcPr>
            <w:tcW w:w="3240" w:type="dxa"/>
          </w:tcPr>
          <w:p w:rsidR="000E5F22" w:rsidRPr="009E4652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9E4652" w:rsidTr="00A309FA">
        <w:trPr>
          <w:trHeight w:val="498"/>
        </w:trPr>
        <w:tc>
          <w:tcPr>
            <w:tcW w:w="4500" w:type="dxa"/>
            <w:gridSpan w:val="2"/>
          </w:tcPr>
          <w:p w:rsidR="000E5F22" w:rsidRPr="009E4652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9E4652" w:rsidRDefault="007E30F7" w:rsidP="0036072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</w:t>
            </w:r>
            <w:r w:rsidR="000E5F22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 w:rsidR="00F51ECC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...........</w:t>
            </w:r>
            <w:r w:rsidR="0036072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18  ธีนวาคม 2562</w:t>
            </w:r>
            <w:r w:rsidR="00F51ECC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...............</w:t>
            </w:r>
          </w:p>
        </w:tc>
      </w:tr>
    </w:tbl>
    <w:p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576CED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576CED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0726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EF77E7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30EDE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585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D03591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03591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ae">
    <w:name w:val="Emphasis"/>
    <w:basedOn w:val="a0"/>
    <w:uiPriority w:val="20"/>
    <w:qFormat/>
    <w:rsid w:val="00F216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7E78-838E-451C-A57A-C3571A35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947</Words>
  <Characters>4259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32</cp:revision>
  <cp:lastPrinted>2018-06-21T07:20:00Z</cp:lastPrinted>
  <dcterms:created xsi:type="dcterms:W3CDTF">2016-05-22T07:51:00Z</dcterms:created>
  <dcterms:modified xsi:type="dcterms:W3CDTF">2019-12-23T07:25:00Z</dcterms:modified>
</cp:coreProperties>
</file>