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0525B9"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r w:rsidRPr="000525B9">
        <w:rPr>
          <w:rFonts w:asciiTheme="minorBidi" w:hAnsiTheme="minorBidi" w:cs="Cordia New"/>
          <w:b/>
          <w:bCs/>
          <w:sz w:val="40"/>
          <w:szCs w:val="40"/>
          <w:cs/>
        </w:rPr>
        <w:t>.</w:t>
      </w:r>
      <w:r w:rsidRPr="000525B9">
        <w:rPr>
          <w:rFonts w:asciiTheme="minorBidi" w:hAnsiTheme="minorBidi" w:cstheme="minorBidi"/>
          <w:b/>
          <w:bCs/>
          <w:sz w:val="40"/>
          <w:szCs w:val="40"/>
          <w:cs/>
        </w:rPr>
        <w:t xml:space="preserve"> 3 รายละเอียดรายวิชา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sz w:val="32"/>
          <w:szCs w:val="32"/>
        </w:rPr>
      </w:pPr>
      <w:r w:rsidRPr="000525B9">
        <w:rPr>
          <w:rFonts w:asciiTheme="minorBidi" w:hAnsiTheme="minorBidi" w:cstheme="minorBidi"/>
          <w:sz w:val="40"/>
          <w:szCs w:val="40"/>
        </w:rPr>
        <w:t>Course Specification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proofErr w:type="gramStart"/>
      <w:r w:rsidRPr="000525B9">
        <w:rPr>
          <w:rFonts w:asciiTheme="minorBidi" w:hAnsiTheme="minorBidi" w:cstheme="minorBidi"/>
          <w:b/>
          <w:bCs/>
          <w:sz w:val="36"/>
          <w:szCs w:val="36"/>
        </w:rPr>
        <w:t>0332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421</w:t>
      </w:r>
      <w:r w:rsidRPr="000525B9">
        <w:rPr>
          <w:rFonts w:asciiTheme="minorBidi" w:hAnsiTheme="minorBidi" w:cs="Cordia New"/>
          <w:b/>
          <w:bCs/>
          <w:sz w:val="36"/>
          <w:szCs w:val="36"/>
          <w:cs/>
        </w:rPr>
        <w:t xml:space="preserve">  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การจัดประสบการณ์สำหรับเด็กปฐมวัยในสังคมพหุวัฒนธรรม</w:t>
      </w:r>
      <w:proofErr w:type="gramEnd"/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F72639" w:rsidRPr="000525B9" w:rsidRDefault="00F72639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:rsidR="0059630B" w:rsidRPr="000525B9" w:rsidRDefault="0059630B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รายวิชานี้เป็นส่วนหนึ่งของหลักสูตรศึกษาศาสตร์บัณฑิต  สาขาวิชาการศึกษาปฐมวัย</w:t>
      </w:r>
      <w:r w:rsidRPr="000525B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 xml:space="preserve">  </w:t>
      </w:r>
    </w:p>
    <w:p w:rsidR="0059630B" w:rsidRDefault="0059630B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หลักสูตรปรับปรุง  พ.ศ. </w:t>
      </w:r>
      <w:r w:rsidR="00AD7681">
        <w:rPr>
          <w:rFonts w:asciiTheme="minorBidi" w:hAnsiTheme="minorBidi" w:cstheme="minorBidi"/>
          <w:b/>
          <w:bCs/>
          <w:sz w:val="36"/>
          <w:szCs w:val="36"/>
        </w:rPr>
        <w:t>25</w:t>
      </w:r>
      <w:r w:rsidRPr="000525B9">
        <w:rPr>
          <w:rFonts w:asciiTheme="minorBidi" w:hAnsiTheme="minorBidi" w:cstheme="minorBidi"/>
          <w:b/>
          <w:bCs/>
          <w:sz w:val="36"/>
          <w:szCs w:val="36"/>
        </w:rPr>
        <w:t>55</w:t>
      </w:r>
    </w:p>
    <w:p w:rsidR="00AD7681" w:rsidRPr="000525B9" w:rsidRDefault="00AD7681" w:rsidP="0059630B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59630B" w:rsidRPr="000525B9" w:rsidRDefault="0059630B" w:rsidP="0059630B">
      <w:pPr>
        <w:jc w:val="center"/>
        <w:rPr>
          <w:rFonts w:asciiTheme="minorBidi" w:hAnsiTheme="minorBidi" w:cstheme="minorBidi" w:hint="cs"/>
          <w:b/>
          <w:bCs/>
          <w:sz w:val="36"/>
          <w:szCs w:val="36"/>
          <w:cs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t>คณะศึกษาศาสตร์  มหาวิทยาลัยทักษิณ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59630B" w:rsidRPr="000525B9" w:rsidRDefault="0059630B" w:rsidP="0059630B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525B9">
        <w:rPr>
          <w:rFonts w:asciiTheme="minorBidi" w:hAnsiTheme="minorBidi" w:cs="Cordia New"/>
          <w:b/>
          <w:bCs/>
          <w:sz w:val="36"/>
          <w:szCs w:val="36"/>
          <w:cs/>
        </w:rPr>
        <w:t>(</w:t>
      </w:r>
      <w:r w:rsidRPr="000525B9">
        <w:rPr>
          <w:rFonts w:asciiTheme="minorBidi" w:hAnsiTheme="minorBidi" w:cstheme="minorBidi"/>
          <w:b/>
          <w:bCs/>
          <w:sz w:val="36"/>
          <w:szCs w:val="36"/>
        </w:rPr>
        <w:t>Course Specification</w:t>
      </w:r>
      <w:r w:rsidRPr="000525B9">
        <w:rPr>
          <w:rFonts w:asciiTheme="minorBidi" w:hAnsiTheme="minorBidi" w:cs="Cordia New"/>
          <w:b/>
          <w:bCs/>
          <w:sz w:val="36"/>
          <w:szCs w:val="36"/>
          <w:cs/>
        </w:rPr>
        <w:t>)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ind w:hanging="2353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59630B" w:rsidRPr="000525B9" w:rsidRDefault="0059630B" w:rsidP="009B058B">
            <w:pPr>
              <w:ind w:hanging="2353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F72639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</w:t>
            </w:r>
            <w:r w:rsidR="00F72639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สงขลา</w:t>
            </w:r>
          </w:p>
        </w:tc>
      </w:tr>
    </w:tbl>
    <w:p w:rsidR="0059630B" w:rsidRPr="000525B9" w:rsidRDefault="0059630B" w:rsidP="0059630B">
      <w:pPr>
        <w:ind w:left="-709"/>
        <w:jc w:val="both"/>
        <w:rPr>
          <w:rFonts w:asciiTheme="minorBidi" w:hAnsiTheme="minorBidi" w:cstheme="minorBidi"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1</w:t>
      </w:r>
      <w:r w:rsidRPr="000525B9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ข้อมูลโดยทั่วไป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0332</w:t>
            </w:r>
            <w:r w:rsidR="00AD7681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421</w:t>
            </w:r>
            <w:r w:rsidRPr="000525B9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F867FB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ab/>
            </w:r>
            <w:r w:rsidR="00F867FB" w:rsidRPr="000525B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Learning Experiences Arrangement for Early Childhood in Multi</w:t>
            </w:r>
            <w:r w:rsidR="00F867FB" w:rsidRPr="000525B9">
              <w:rPr>
                <w:rFonts w:asciiTheme="minorBidi" w:hAnsiTheme="minorBidi" w:cs="Cordia New"/>
                <w:color w:val="000000"/>
                <w:sz w:val="32"/>
                <w:szCs w:val="32"/>
                <w:cs/>
              </w:rPr>
              <w:t>-</w:t>
            </w:r>
            <w:r w:rsidR="00F867FB" w:rsidRPr="000525B9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cultural Context</w:t>
            </w:r>
          </w:p>
          <w:p w:rsidR="002C6B23" w:rsidRPr="000525B9" w:rsidRDefault="002C6B23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64735C" w:rsidRPr="000525B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0</w:t>
            </w:r>
            <w:r w:rsidR="0064735C" w:rsidRPr="000525B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  <w:p w:rsidR="0059630B" w:rsidRPr="000525B9" w:rsidRDefault="0059630B" w:rsidP="009B058B">
            <w:pPr>
              <w:tabs>
                <w:tab w:val="left" w:pos="743"/>
              </w:tabs>
              <w:ind w:left="34" w:hanging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59630B" w:rsidRPr="000525B9" w:rsidRDefault="0059630B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วิชาบังคับ </w:t>
            </w:r>
          </w:p>
          <w:p w:rsidR="0059630B" w:rsidRPr="000525B9" w:rsidRDefault="0059630B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 </w:t>
            </w:r>
            <w:r w:rsidR="00187915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</w:t>
            </w:r>
            <w:r w:rsidR="00F72639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ดร.ชัชวีร์  แก้วมณี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ภาคการศึกษาที่ 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</w:t>
            </w:r>
            <w:r w:rsidR="00DE59EE">
              <w:rPr>
                <w:rFonts w:asciiTheme="minorBidi" w:hAnsiTheme="minorBidi" w:cstheme="minorBidi"/>
                <w:sz w:val="32"/>
                <w:szCs w:val="32"/>
              </w:rPr>
              <w:t>62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/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ชั้นปีที่ </w:t>
            </w:r>
            <w:r w:rsidR="0064735C" w:rsidRPr="000525B9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Pro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9630B" w:rsidRPr="000525B9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59630B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B53A95" w:rsidRPr="000525B9" w:rsidRDefault="00B53A95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187915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59630B" w:rsidRDefault="00187915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 มหาวิทยาลัยทักษิณ สงขลา</w:t>
            </w:r>
          </w:p>
          <w:p w:rsidR="00B53A95" w:rsidRPr="000525B9" w:rsidRDefault="00B53A95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พฤษภาคม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2555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</w:tc>
      </w:tr>
    </w:tbl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2  จุดมุ่งหมายและวัตถุประสงค์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rPr>
          <w:trHeight w:val="558"/>
        </w:trPr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 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     1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1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แนวคิดเกี่ยวกับสังคมพหุวัฒนธรรม 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พื้นฐานทางวัฒนธรรมของเด็กปฐมวัย 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บทบาทครูในการจัดประสบการณ์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187915" w:rsidRPr="000525B9" w:rsidRDefault="00187915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หลักการออกแบบการจัดประสบการณ์สำหรับเด็กที่มีความหลากหลายทางวัฒนธรรม</w:t>
            </w:r>
          </w:p>
          <w:p w:rsidR="00187915" w:rsidRPr="000525B9" w:rsidRDefault="00DE59EE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                -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การศึกษาดูงาน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การวิเคราะห์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บทบาทครูปฐมวัยในการจัดประสบการณ์สำหรับเด็กปฐมวัย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การวิเคราะห์เนื้อหา  กิจกรรม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และออกแบบแผนการจัดประสบการณ์การเรียนรู้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59630B" w:rsidRPr="000525B9" w:rsidRDefault="0059630B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 วิจารณ์ งานวิจัยที่เกี่ยวข้องกับ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การจัดประสบการณ์สำหรับเด็กที่มีความหลากหลายทางวัฒนธรรม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</w:t>
            </w:r>
            <w:r w:rsidR="00187915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เด็กปฐมวัย</w:t>
            </w:r>
            <w:r w:rsidR="00187915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ที่มีความหลากหลายทางวัฒนธรรม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59630B" w:rsidRPr="000525B9" w:rsidRDefault="00B53A95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เพื่อ</w:t>
            </w:r>
            <w:r w:rsidR="0059630B" w:rsidRPr="000525B9">
              <w:rPr>
                <w:rStyle w:val="a3"/>
                <w:rFonts w:asciiTheme="minorBidi" w:hAnsiTheme="minorBidi" w:cstheme="minorBidi"/>
                <w:sz w:val="32"/>
                <w:szCs w:val="32"/>
                <w:cs/>
              </w:rPr>
              <w:t>ให้ผู้เรียน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C6B2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</w:tc>
      </w:tr>
    </w:tbl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59630B" w:rsidRPr="000525B9" w:rsidRDefault="0059630B" w:rsidP="0059630B">
      <w:pPr>
        <w:ind w:left="-284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59630B" w:rsidRPr="000525B9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59630B" w:rsidRDefault="0059630B" w:rsidP="0028086E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 w:rsidR="00B53A9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2C6B2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แนวคิดเกี่ยวกับสังคมพหุวัฒนธรรม การทำความเข้าใจเกี่ยวกับพื้นฐานทางวัฒนธรรมของเด็กปฐมวัย หลักการออกแบบและจัดประสบการณ์สำหรับเด็กที่มีความหลากหลายทางวัฒนธรรม และการศึกษาดูงาน</w:t>
            </w:r>
          </w:p>
          <w:p w:rsidR="000525B9" w:rsidRPr="000525B9" w:rsidRDefault="000525B9" w:rsidP="0028086E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</w:p>
        </w:tc>
      </w:tr>
      <w:tr w:rsidR="0059630B" w:rsidRPr="000525B9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หัวข้อและจำนวนชั่วโมงที่ใช้ต่อภาคการศึกษา</w:t>
            </w:r>
          </w:p>
        </w:tc>
      </w:tr>
      <w:tr w:rsidR="0059630B" w:rsidRPr="000525B9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630B" w:rsidRPr="000525B9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DE59EE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45</w:t>
            </w:r>
            <w:r w:rsidR="0059630B"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59630B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0525B9" w:rsidRDefault="00DE59EE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90</w:t>
            </w:r>
            <w:r w:rsidR="0059630B"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59630B" w:rsidRPr="000525B9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sz w:val="32"/>
          <w:szCs w:val="32"/>
          <w:cs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4  การพัฒนาการเรียนรู้ของผู้เรียน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  <w:t>1</w:t>
      </w:r>
      <w:r w:rsidRPr="000525B9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0525B9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มีคุณธรรมและจริยธรรม โดยเน้นความมีวินัย ซื่อสัตย์สุจริต เสียสละ สุภาพ อ่อนน้อมถ่อมตน ขยันและอดทน และยึดหลักธรรมในการดำเนินชีวิตอย่างพอเพียง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A30946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มีจิตสำนึกรับผิดชอบในหน้าที่ต่อตนเองและสังคม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eastAsia="BrowalliaNew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A30946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A30946">
        <w:rPr>
          <w:rFonts w:asciiTheme="minorBidi" w:hAnsiTheme="minorBidi" w:cstheme="minorBidi"/>
          <w:color w:val="000000"/>
          <w:spacing w:val="-4"/>
          <w:sz w:val="32"/>
          <w:szCs w:val="32"/>
          <w:cs/>
        </w:rPr>
        <w:t>ตระหนักและเห็นคุณค่าศักดิ์ศรีความเป็นมนุษย์ในสังคมพหุวัฒนธรรม รวมถึงการเคารพ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สิทธิมนุษยชน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A30946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A30946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มีคุณลักษณะที่เหมาะสมกับความเป็นครู และการปฏิบัติงานตามจรรยาบรรณและมาตรฐานวิชาชีพ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0525B9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>5</w:t>
      </w:r>
      <w:r w:rsidRPr="000525B9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มีความใฝ่รู้และสามารถพัฒนาตนเองอย่างต่อเนื่อง</w:t>
      </w:r>
    </w:p>
    <w:p w:rsidR="002C6B23" w:rsidRPr="000525B9" w:rsidRDefault="002C6B23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</w:pP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  <w:t>2</w:t>
      </w:r>
      <w:r w:rsidRPr="000525B9">
        <w:rPr>
          <w:rFonts w:asciiTheme="minorBidi" w:eastAsia="BrowalliaNew" w:hAnsiTheme="minorBidi" w:cs="Cordia New"/>
          <w:b/>
          <w:bCs/>
          <w:color w:val="000000"/>
          <w:sz w:val="32"/>
          <w:szCs w:val="32"/>
          <w:cs/>
        </w:rPr>
        <w:t>.</w:t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>ด้านความรู้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2.1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บูรณาการความรู้ทางการศึกษาปฐมวัยที่ครอบคลุมหลักการและแนวคิดทางการศึกษาปฐมวัย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พัฒนาการและการเรียนรู้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ภาษาและการรู้หนังสือ คณิตศาสตร์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วิทยาศาสตร์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สังคมศึกษา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ศิลปะและดนตรี</w:t>
      </w:r>
      <w:r w:rsidRPr="00A30946">
        <w:rPr>
          <w:rFonts w:asciiTheme="minorBidi" w:hAnsiTheme="minorBidi" w:cstheme="minorBidi"/>
          <w:color w:val="000000"/>
          <w:sz w:val="32"/>
          <w:szCs w:val="32"/>
          <w:rtl/>
          <w:cs/>
        </w:rPr>
        <w:t xml:space="preserve">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br/>
        <w:t>สุขศึกษาและพลศึกษาสำหรับเด็กปฐมวัย</w:t>
      </w:r>
      <w:r w:rsidRPr="00A30946">
        <w:rPr>
          <w:rFonts w:asciiTheme="minorBidi" w:eastAsia="MS Mincho" w:hAnsiTheme="minorBidi" w:cs="Cordia New"/>
          <w:color w:val="000000"/>
          <w:sz w:val="32"/>
          <w:szCs w:val="32"/>
          <w:cs/>
          <w:lang w:eastAsia="ja-JP"/>
        </w:rPr>
        <w:t xml:space="preserve"> </w:t>
      </w:r>
      <w:r w:rsidRPr="00A30946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มีความรู้และความเชี่ยวชาญด้านการศึกษาปฐมวัย และ</w:t>
      </w:r>
      <w:r w:rsidRPr="00A30946">
        <w:rPr>
          <w:rFonts w:asciiTheme="minorBidi" w:eastAsia="Angsana New" w:hAnsiTheme="minorBidi" w:cstheme="minorBidi"/>
          <w:color w:val="000000"/>
          <w:sz w:val="32"/>
          <w:szCs w:val="32"/>
          <w:cs/>
        </w:rPr>
        <w:t>เข้าใจเกี่ยวกับบริบทวัฒนธรรมที่หลากหลายในการประยุกต์ใช้ความรู้สู่การปฏิบัติอย่างเหมาะสม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2.2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นำความรู้ทางการศึกษาปฐมวัยสู่การปฏิบัติ</w:t>
      </w:r>
    </w:p>
    <w:p w:rsidR="002C6B23" w:rsidRPr="000525B9" w:rsidRDefault="002C6B23" w:rsidP="0059630B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3.</w:t>
      </w:r>
      <w:r w:rsidRPr="000525B9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3.1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มีกระบวนการคิดวิเคราะห์ สังเคราะห์ ประเมินค่า</w:t>
      </w:r>
      <w:r w:rsidRPr="00A30946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มีทักษะทางปัญญา สามารถคิดวิเคราะห์ สังเคราะห์ สร้างสรรค์ สื่อสาร สร้างนวัตกรรม และประยุกต์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สู่การปฏิบัติงานด้านการศึกษาปฐมวัย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นำความรู้เกี่ยวกับแนวคิดทฤษฎีและหลักการที่เกี่ยวข้องในศาสตร์สาขาการศึกษาปฐมวัย ไปใช้ในการจัดการเรียนรู้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สามารถนำความรู้ไปใช้แก้ปัญหา การพัฒนาผู้เรียน และการวิจัยต่อยอดองค์ความรู้ 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0525B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มีความเป็นผู้นำในการปฏิบัติงานอย่างมีวิสัยทัศน์ในการพัฒนาการศึกษาปฐมวัย 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4.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มีความสามารถในการรับรู้ความรู้สึกของเด็กปฐมวัย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เอาใจใส่ในการรับฟังและพัฒนาความสัมพันธ์ระหว่างบุคคลอย่างมีความรับผิดชอบ 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A30946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มีจิตอาสาและทำงานร่วมกับผู้อื่นทั้งในฐานะผู้นำและสมาชิกของชุมชนและสังคม 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br/>
        <w:t>มีความสามารถในการทำงานเป็นกลุ่ม และสร้างความสัมพันธ์ระหว่างบุคคล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5.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5.1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มีทักษะในการคิดวิเคราะห์ สรุปความคิดรวบยอดจากข้อมูลข่าวสารของเด็กปฐมวัย </w:t>
      </w:r>
    </w:p>
    <w:p w:rsidR="0059630B" w:rsidRPr="000525B9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>5.2</w:t>
      </w:r>
      <w:r w:rsidRPr="000525B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</w:p>
    <w:p w:rsidR="0059630B" w:rsidRPr="000525B9" w:rsidRDefault="0059630B" w:rsidP="0059630B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6.</w:t>
      </w:r>
      <w:r w:rsidRPr="000525B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ด้านทักษะการจัดการเรียนรู้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6.1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มีทักษะในการออกแบบการจัดการเรียนรู้ทางการศึกษาปฐมวัย มีทักษะในการจัดการเรียนรู้ทางการศึกษาปฐมวัยได้อย่างมีประสิทธิภาพ</w:t>
      </w:r>
    </w:p>
    <w:p w:rsidR="0059630B" w:rsidRPr="00A30946" w:rsidRDefault="0059630B" w:rsidP="0059630B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>6.2</w:t>
      </w:r>
      <w:r w:rsidRPr="00A30946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มีทักษะในการผลิตหรือใช้สื่อ นวัตกรรมทางการศึกษาปฐมวัย</w:t>
      </w:r>
    </w:p>
    <w:p w:rsidR="0059630B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525B9" w:rsidRPr="000525B9" w:rsidRDefault="000525B9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5  แผนการสอนและการประเมิน</w:t>
      </w:r>
    </w:p>
    <w:p w:rsidR="0059630B" w:rsidRPr="000525B9" w:rsidRDefault="0059630B" w:rsidP="0059630B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p w:rsidR="002C6B23" w:rsidRPr="000525B9" w:rsidRDefault="002C6B23" w:rsidP="002C6B23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59630B" w:rsidRPr="000525B9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ind w:left="33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0525B9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B53A95">
            <w:pPr>
              <w:ind w:left="19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จำนวน</w:t>
            </w:r>
            <w:r w:rsidRPr="000525B9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*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0525B9" w:rsidRDefault="0059630B" w:rsidP="009B058B">
            <w:pPr>
              <w:tabs>
                <w:tab w:val="left" w:pos="889"/>
              </w:tabs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</w:t>
            </w:r>
            <w:r w:rsidRPr="00FB7B7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ประเมินผล</w:t>
            </w:r>
            <w:r w:rsidR="00FB7B7E" w:rsidRPr="00FB7B7E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5-6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การทำความเข้าใจเกี่ยวกับพื้นฐานทางวัฒนธรรมของเด็กปฐมวัย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7-8</w:t>
            </w:r>
          </w:p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FB7B7E" w:rsidP="004D546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หลักการออกแบบ</w:t>
            </w:r>
            <w:r w:rsidR="004D5463" w:rsidRP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2C6B2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บรรยาย ศึกษากรณีตัวอย่าง สังเกต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</w:t>
            </w:r>
            <w:r w:rsidR="00FB7B7E"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ปฏิบัติรายกลุ่ม 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13</w:t>
            </w:r>
            <w:r w:rsidRPr="000525B9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4D546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บทบาทครูปฐมวัยในการส่งเสริมการเรียนรู้และ</w:t>
            </w:r>
            <w:r w:rsidR="004D5463"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</w:t>
            </w:r>
            <w:r w:rsidR="004D5463"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15</w:t>
            </w:r>
            <w:r w:rsidR="00DE59EE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DE59EE">
              <w:rPr>
                <w:rFonts w:asciiTheme="minorBidi" w:hAnsiTheme="minorBidi" w:cstheme="minorBidi"/>
                <w:bCs/>
                <w:sz w:val="32"/>
                <w:szCs w:val="32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4D5463" w:rsidRDefault="004D5463" w:rsidP="004D5463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การศึกษาดูงาน</w:t>
            </w:r>
            <w:r w:rsidRPr="004D5463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และสะท้อนการเรียนรู้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87915" w:rsidRPr="000525B9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DE59EE" w:rsidP="00B53A95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17</w:t>
            </w:r>
            <w:r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187915"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0525B9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B53A95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0525B9" w:rsidRDefault="00187915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="Cordia New"/>
          <w:sz w:val="32"/>
          <w:szCs w:val="32"/>
          <w:cs/>
        </w:rPr>
        <w:br w:type="page"/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0525B9">
        <w:rPr>
          <w:rFonts w:asciiTheme="minorBidi" w:hAnsiTheme="minorBidi" w:cstheme="minorBidi"/>
          <w:sz w:val="32"/>
          <w:szCs w:val="32"/>
        </w:rPr>
        <w:sym w:font="Wingdings 2" w:char="F098"/>
      </w:r>
      <w:r w:rsidRPr="000525B9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0525B9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59630B" w:rsidRPr="000525B9" w:rsidRDefault="0059630B" w:rsidP="0059630B">
      <w:pPr>
        <w:ind w:hanging="2529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59630B" w:rsidRPr="000525B9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630B" w:rsidRPr="000525B9" w:rsidTr="009B058B">
        <w:tc>
          <w:tcPr>
            <w:tcW w:w="1277" w:type="dxa"/>
            <w:tcBorders>
              <w:top w:val="single" w:sz="4" w:space="0" w:color="000000"/>
            </w:tcBorders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59630B" w:rsidRPr="000525B9" w:rsidRDefault="0059630B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2-6, 10-14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ทุกเนื้อหา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1277" w:type="dxa"/>
          </w:tcPr>
          <w:p w:rsidR="0059630B" w:rsidRPr="000525B9" w:rsidRDefault="0059630B" w:rsidP="00B53A95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59630B" w:rsidRPr="000525B9" w:rsidRDefault="0059630B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59630B" w:rsidRPr="000525B9" w:rsidRDefault="0059630B" w:rsidP="00B53A95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59630B" w:rsidRPr="000525B9" w:rsidRDefault="0059630B" w:rsidP="004D5463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59630B" w:rsidRPr="000525B9" w:rsidRDefault="0059630B" w:rsidP="0059630B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0525B9" w:rsidTr="009B058B">
        <w:tc>
          <w:tcPr>
            <w:tcW w:w="992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เกษม เพ็ญภินันท์.  (2552).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ความหลากหลายทางสังคมวัฒนธรรมในมนุษยศาสตร์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วิภาษา.</w:t>
            </w:r>
          </w:p>
          <w:p w:rsidR="004D5463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จรูญ จัวนาน.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2540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การศึกษาสำหรับสังคมหลายวัฒนธรรม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ใน มยุรี ทิศวงษา, สัมมนาประถมศึกษา</w:t>
            </w:r>
            <w:r w:rsidR="004D5463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</w:t>
            </w:r>
          </w:p>
          <w:p w:rsidR="00273BBE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สัมพันธ์ ครั้งที่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</w:rPr>
              <w:t>15</w:t>
            </w:r>
            <w:r w:rsidR="00273BBE"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เชียงใหม่</w:t>
            </w:r>
            <w:r w:rsidR="00273BBE"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โชติการพิมพ์.</w:t>
            </w:r>
          </w:p>
          <w:p w:rsidR="004D5463" w:rsidRDefault="002A2186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จิรภรณ์ วสุวัต.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2540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การพัฒนาโปรแกรมการส่งเสริมจริยธรรมทางสังคมของเด็กวัยอนุบาล ตาม</w:t>
            </w:r>
            <w:r w:rsidR="004D5463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2A2186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แนวคิดคอนสตรัคติวิส โดยใช้การจัดประสบการณ์แบบโครงการ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ค.ม. บัณฑิตวิทยาลัย จุฬาลงกรณ์มหาวิทยาลัย.</w:t>
            </w:r>
          </w:p>
          <w:p w:rsidR="004D5463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จิรภรณ์  มั่นเศรษฐวิทย์. (2544).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การพัฒนารูปแบบการสอนเพื่อเสริมสร้างพหุปัญญาให้กับเด็กวัยอนุบาล</w:t>
            </w:r>
          </w:p>
          <w:p w:rsidR="00273BBE" w:rsidRPr="000525B9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73BBE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ในสามจังหวัดชายแดนภาคใต้ ตามแนวคิดพหุวัฒนธรรม</w:t>
            </w:r>
            <w:r w:rsidR="00273BBE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คณะครุศาสตร์มหาวิทยาลัยราชภัฏยะลา.</w:t>
            </w:r>
          </w:p>
          <w:p w:rsidR="003C2BBE" w:rsidRDefault="003C7C6B" w:rsidP="003C7C6B">
            <w:pPr>
              <w:rPr>
                <w:rFonts w:asciiTheme="minorBidi" w:eastAsia="Angsana New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ชัชวีร์ แก้วมณี. (2549). “</w:t>
            </w:r>
            <w:r w:rsidRPr="000525B9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  <w:cs/>
              </w:rPr>
              <w:t>สมอง</w:t>
            </w:r>
            <w:r w:rsidRPr="000525B9">
              <w:rPr>
                <w:rFonts w:asciiTheme="minorBidi" w:eastAsia="Angsana New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  <w:cs/>
              </w:rPr>
              <w:t>แง่คิดเพื่อการพัฒนาเด็กปฐมวัย</w:t>
            </w:r>
            <w:r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,” วารสารหลักสูตรและการสอน. 1(1), 37-</w:t>
            </w:r>
            <w:r w:rsidR="003C2BBE"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  </w:t>
            </w:r>
          </w:p>
          <w:p w:rsidR="003C7C6B" w:rsidRDefault="003C2BBE" w:rsidP="003C7C6B">
            <w:pPr>
              <w:rPr>
                <w:rFonts w:asciiTheme="minorBidi" w:eastAsia="Angsana New" w:hAnsiTheme="minorBidi" w:cstheme="minorBidi"/>
                <w:sz w:val="32"/>
                <w:szCs w:val="32"/>
              </w:rPr>
            </w:pP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            </w:t>
            </w:r>
            <w:r w:rsidR="003C7C6B" w:rsidRPr="000525B9"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  <w:t>46 .</w:t>
            </w:r>
          </w:p>
          <w:p w:rsidR="00DE59EE" w:rsidRPr="00E53D20" w:rsidRDefault="00DE59EE" w:rsidP="003C7C6B">
            <w:pPr>
              <w:rPr>
                <w:rFonts w:asciiTheme="minorBidi" w:eastAsia="Angsana New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 xml:space="preserve">ฐิติมดี  อาพัทธนานันท์. (2561).  </w:t>
            </w: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 xml:space="preserve">โรงเรียนหลากวัฒนธรรม </w:t>
            </w:r>
            <w:r w:rsidRPr="00E53D20">
              <w:rPr>
                <w:rFonts w:asciiTheme="minorBidi" w:eastAsia="Angsana New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>นโยบายการจัดการศึกษาของรัฐไทยในสังคม</w:t>
            </w:r>
          </w:p>
          <w:p w:rsidR="00DE59EE" w:rsidRPr="000525B9" w:rsidRDefault="00DE59EE" w:rsidP="003C7C6B">
            <w:pPr>
              <w:rPr>
                <w:rFonts w:asciiTheme="minorBidi" w:eastAsia="Angsana New" w:hAnsiTheme="minorBidi" w:cstheme="minorBidi"/>
                <w:sz w:val="32"/>
                <w:szCs w:val="32"/>
                <w:cs/>
              </w:rPr>
            </w:pPr>
            <w:r w:rsidRPr="00E53D20">
              <w:rPr>
                <w:rFonts w:asciiTheme="minorBidi" w:eastAsia="Angsana New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พหุวัฒนธรรม</w:t>
            </w: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>. กรุงเทพฯ</w:t>
            </w:r>
            <w:r>
              <w:rPr>
                <w:rFonts w:asciiTheme="minorBidi" w:eastAsia="Angsana New" w:hAnsiTheme="minorBidi" w:cs="Cordia New"/>
                <w:sz w:val="32"/>
                <w:szCs w:val="32"/>
                <w:cs/>
              </w:rPr>
              <w:t>:</w:t>
            </w:r>
            <w:r>
              <w:rPr>
                <w:rFonts w:asciiTheme="minorBidi" w:eastAsia="Angsana New" w:hAnsiTheme="minorBidi" w:cstheme="minorBidi" w:hint="cs"/>
                <w:sz w:val="32"/>
                <w:szCs w:val="32"/>
                <w:cs/>
              </w:rPr>
              <w:t>โรงพิมพ์แห่งจุฬาลงกรณ์มหาวิทยาลัย.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 xml:space="preserve">ธเนศ วงศ์ยานนาวา.  (2552).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ความไม่หลากหลายของความหลากหลายทางวัฒนธรรม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: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สมมติ.</w:t>
            </w:r>
          </w:p>
          <w:p w:rsidR="003C2BBE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บัญญัติ ยงย่วน.  (2550).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การใช้กิจกรรมศิลปะเพื่อส่งเสริมการยอมรับความหลากหลายวัฒนธรรมใน</w:t>
            </w:r>
            <w:r w:rsidR="003C2BBE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10536" w:rsidRPr="000525B9" w:rsidRDefault="003C2BBE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31053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สังคมพหุวัฒนธรรม</w:t>
            </w:r>
            <w:r w:rsidR="0031053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วารสารศึกษาศาสตร์ มอ. ปัตตานี 18(1), 1-14.</w:t>
            </w:r>
          </w:p>
          <w:p w:rsidR="001365DF" w:rsidRPr="000525B9" w:rsidRDefault="001365DF" w:rsidP="001365DF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เลขาธิการสภาการศึกษา, สำนักงาน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มาตรฐานการศึกษาของชาติ</w:t>
            </w:r>
            <w:r w:rsidRPr="000525B9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.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พิมพ์ครั้งที่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กรุงเทพฯ 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:</w:t>
            </w:r>
          </w:p>
          <w:p w:rsidR="001365DF" w:rsidRPr="000525B9" w:rsidRDefault="001365DF" w:rsidP="001365DF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สหายบล็อก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3C2BBE" w:rsidRDefault="002A2186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สุธาภา โยธาขันธ์.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2541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การพัฒนาโปรแกรมการศึกษาแบบพหุวัฒนธรรม เพื่อส่งเสริมความเข้าใจ</w:t>
            </w:r>
          </w:p>
          <w:p w:rsidR="003C2BBE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เกี่ยวกับตนเอง ของเด็กวัยอนุบาลในภาคตะวันออกเฉียงเหนือ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ค.ม. บัณฑิต</w:t>
            </w:r>
          </w:p>
          <w:p w:rsidR="002A2186" w:rsidRPr="000525B9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      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วิทยาลัย จุฬาลงกรณ์มหาวิทยาลัย.</w:t>
            </w:r>
          </w:p>
          <w:p w:rsidR="002A2186" w:rsidRPr="000525B9" w:rsidRDefault="002A2186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สุวินัย ภรณวลัย. 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2552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ยอดคนปฏิวัติการเรียนรู้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ออฟเซ็ท ครีเอชั่น.</w:t>
            </w:r>
          </w:p>
          <w:p w:rsidR="00310536" w:rsidRPr="000525B9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แสงอรุณ กนกพงศ์ชัย.  (2548).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วัฒนธรรมในสังคมไทย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ธรรมดาเพรส.</w:t>
            </w:r>
          </w:p>
          <w:p w:rsidR="00273BBE" w:rsidRPr="000525B9" w:rsidRDefault="00273BBE" w:rsidP="00273BBE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หรรษา นิลวิเชียร.  (2535).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ปฐมวัยศึกษา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โอ.เอส พริ้นติ้งเฮ้าส์.</w:t>
            </w:r>
          </w:p>
          <w:p w:rsidR="002A2186" w:rsidRPr="000525B9" w:rsidRDefault="0059630B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br w:type="page"/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อารี สัณหฉวี.  (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</w:rPr>
              <w:t>2543</w:t>
            </w:r>
            <w:r w:rsidR="002A2186"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2A2186"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พหุปัญญาและการเรียนแบบร่วมมือ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="002A2186"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2A218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รำไทย เพรส.</w:t>
            </w:r>
          </w:p>
          <w:p w:rsidR="002A2186" w:rsidRPr="000525B9" w:rsidRDefault="002A2186" w:rsidP="002A2186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อรพรรณ  บุตรกตัญญู. (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2549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กระบวนการเรียนรู้จากการปฏิบัติผสานการชี้แนะเพื่อเสริมสร้างการรับรู้ความสามารถของตนของครูอนุบาล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วิทยานิพนธ์ ค.ด. (การศึกษาปฐมวัย).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บัณฑิตวิทยาลัย จุฬาลงกรณ์มหาวิทยาลัย. ถ่ายเอกสาร.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อคิน รพีพัฒน์.  (2551).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วัฒนธรรมคือความหมาย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ทฤษฎีและวิธีการของคลิฟฟอร์ด เกียร์ซ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ศูนย์มานุษยวิทยาสิรินธร (องค์กรมหาชน).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อมรา พงศาพิชญ์.  (2549). 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ความหลากหลายทางวัฒนธรรม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กระบวนทัศน์และบทบาทในประชา</w:t>
            </w:r>
          </w:p>
          <w:p w:rsidR="003C7C6B" w:rsidRPr="000525B9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  <w:t>สังคม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.  พิมพ์ครั้งที่ 5.  กรุงเทพฯ</w:t>
            </w:r>
            <w:r w:rsidRPr="000525B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แห่งจุฬาลงกรณ์มหาวิทยาลัย.</w:t>
            </w:r>
          </w:p>
          <w:p w:rsidR="0059630B" w:rsidRPr="000525B9" w:rsidRDefault="0059630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</w:tbl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</w:rPr>
      </w:pPr>
      <w:r w:rsidRPr="000525B9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59630B" w:rsidRPr="000525B9" w:rsidRDefault="0059630B" w:rsidP="0059630B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3C2BBE" w:rsidRPr="007E7CB5" w:rsidRDefault="003C2BBE" w:rsidP="003C2BBE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7E7CB5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การประเมินประสิทธิผลในรายวิชานี้ ผู้เรียนข้าประเมินผลการเรียนการสอนทางเว็บไซต์ ที่มหาวิทยาลัยทักษิณ วิทยาเขตสงขลา ได้จัดให้ โดยการนำแนวคิดและความคิดเห็นจากผู้เรียนมาปรับปรุงการเรียนการสอน</w:t>
            </w:r>
          </w:p>
          <w:p w:rsidR="0059630B" w:rsidRPr="000525B9" w:rsidRDefault="0059630B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</w:t>
            </w: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59630B" w:rsidRPr="000525B9" w:rsidRDefault="00B53A95" w:rsidP="009B058B">
            <w:pPr>
              <w:ind w:left="28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59630B" w:rsidRPr="000525B9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สังเกตการสอนของผู้สอน</w:t>
            </w:r>
          </w:p>
          <w:p w:rsidR="0059630B" w:rsidRPr="000525B9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>ประเมินจากผลการประเมินผู้สอนและผลการเรียนของผู้เรียน</w:t>
            </w:r>
          </w:p>
          <w:p w:rsidR="0059630B" w:rsidRPr="000525B9" w:rsidRDefault="0059630B" w:rsidP="009B058B">
            <w:pPr>
              <w:ind w:left="272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310536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59630B" w:rsidRPr="000525B9" w:rsidRDefault="0059630B" w:rsidP="009B058B">
            <w:pPr>
              <w:ind w:firstLine="72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59630B" w:rsidRPr="000525B9" w:rsidRDefault="0059630B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B53A9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หลังจากได้รับผลการประเมินการสอนในข้อ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59630B" w:rsidRPr="000525B9" w:rsidRDefault="0059630B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59630B" w:rsidRPr="000525B9" w:rsidRDefault="00B53A95" w:rsidP="009B058B">
            <w:pPr>
              <w:ind w:firstLine="27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59630B" w:rsidRPr="000525B9" w:rsidRDefault="008B20C1" w:rsidP="008B20C1">
            <w:pPr>
              <w:ind w:left="453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3C2BBE" w:rsidRDefault="003C2BBE" w:rsidP="008B20C1">
            <w:pPr>
              <w:ind w:left="45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4.2 มีการตั้งคณะกรรมการในสาขาวิชา ตรวจสอบผลการประเมินการเรียนรู้ของผู้เรียน โดย</w:t>
            </w:r>
          </w:p>
          <w:p w:rsidR="0059630B" w:rsidRDefault="0059630B" w:rsidP="003C2BBE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ตรวจสอบข้อสอบ รายงาน วิธีการให้คะแนนสอบ และการให้คะแนนพฤติกรรม</w:t>
            </w:r>
          </w:p>
          <w:p w:rsidR="003C2BBE" w:rsidRPr="000525B9" w:rsidRDefault="003C2BBE" w:rsidP="003C2BBE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59630B" w:rsidRPr="000525B9" w:rsidTr="009B058B">
        <w:tc>
          <w:tcPr>
            <w:tcW w:w="8613" w:type="dxa"/>
          </w:tcPr>
          <w:p w:rsidR="0059630B" w:rsidRPr="000525B9" w:rsidRDefault="0059630B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59630B" w:rsidRPr="000525B9" w:rsidRDefault="00B53A95" w:rsidP="009B058B">
            <w:pPr>
              <w:ind w:firstLine="27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59630B"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59630B" w:rsidRPr="000525B9" w:rsidRDefault="0059630B" w:rsidP="009B058B">
            <w:pPr>
              <w:ind w:firstLine="709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5.1 ปรับปรุงรายวิชาทุก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5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0525B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0525B9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</w:tbl>
    <w:p w:rsidR="00AD7681" w:rsidRPr="0054658A" w:rsidRDefault="00AD7681" w:rsidP="0054658A">
      <w:pPr>
        <w:rPr>
          <w:rFonts w:asciiTheme="minorBidi" w:hAnsiTheme="minorBidi" w:cstheme="minorBidi"/>
        </w:rPr>
      </w:pPr>
      <w:bookmarkStart w:id="0" w:name="_GoBack"/>
      <w:bookmarkEnd w:id="0"/>
    </w:p>
    <w:sectPr w:rsidR="00AD7681" w:rsidRPr="0054658A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9630B"/>
    <w:rsid w:val="000525B9"/>
    <w:rsid w:val="001365DF"/>
    <w:rsid w:val="00187915"/>
    <w:rsid w:val="00257C1D"/>
    <w:rsid w:val="00273BBE"/>
    <w:rsid w:val="0028086E"/>
    <w:rsid w:val="002A2186"/>
    <w:rsid w:val="002C2409"/>
    <w:rsid w:val="002C6B23"/>
    <w:rsid w:val="00310536"/>
    <w:rsid w:val="003C2BBE"/>
    <w:rsid w:val="003C7C6B"/>
    <w:rsid w:val="004D5463"/>
    <w:rsid w:val="0054658A"/>
    <w:rsid w:val="0059630B"/>
    <w:rsid w:val="005C1A46"/>
    <w:rsid w:val="005E517D"/>
    <w:rsid w:val="005F5559"/>
    <w:rsid w:val="0064735C"/>
    <w:rsid w:val="007760CD"/>
    <w:rsid w:val="00834199"/>
    <w:rsid w:val="00835BE3"/>
    <w:rsid w:val="00890EBF"/>
    <w:rsid w:val="008B20C1"/>
    <w:rsid w:val="00A30946"/>
    <w:rsid w:val="00AD7681"/>
    <w:rsid w:val="00B53A95"/>
    <w:rsid w:val="00D66D18"/>
    <w:rsid w:val="00D73765"/>
    <w:rsid w:val="00DE59EE"/>
    <w:rsid w:val="00E53D20"/>
    <w:rsid w:val="00E64221"/>
    <w:rsid w:val="00F475B3"/>
    <w:rsid w:val="00F72639"/>
    <w:rsid w:val="00F867FB"/>
    <w:rsid w:val="00F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97C8"/>
  <w15:docId w15:val="{6F8D2CEC-AEC6-4EA4-93C3-83AAC8E7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0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59630B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59630B"/>
    <w:rPr>
      <w:rFonts w:ascii="Times New Roman" w:eastAsia="Times New Roman" w:hAnsi="Times New Roman" w:cs="Angsana New"/>
      <w:sz w:val="24"/>
    </w:rPr>
  </w:style>
  <w:style w:type="character" w:styleId="a3">
    <w:name w:val="page number"/>
    <w:basedOn w:val="a0"/>
    <w:rsid w:val="0059630B"/>
  </w:style>
  <w:style w:type="paragraph" w:customStyle="1" w:styleId="Default">
    <w:name w:val="Default"/>
    <w:rsid w:val="0059630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59630B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9630B"/>
    <w:rPr>
      <w:color w:val="auto"/>
    </w:rPr>
  </w:style>
  <w:style w:type="paragraph" w:customStyle="1" w:styleId="CM2">
    <w:name w:val="CM2"/>
    <w:basedOn w:val="Default"/>
    <w:next w:val="Default"/>
    <w:uiPriority w:val="99"/>
    <w:rsid w:val="0059630B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9630B"/>
    <w:rPr>
      <w:color w:val="auto"/>
    </w:rPr>
  </w:style>
  <w:style w:type="paragraph" w:customStyle="1" w:styleId="CM4">
    <w:name w:val="CM4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9630B"/>
    <w:rPr>
      <w:color w:val="auto"/>
    </w:rPr>
  </w:style>
  <w:style w:type="paragraph" w:customStyle="1" w:styleId="CM8">
    <w:name w:val="CM8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9630B"/>
    <w:pPr>
      <w:spacing w:line="443" w:lineRule="atLeast"/>
    </w:pPr>
    <w:rPr>
      <w:color w:val="auto"/>
    </w:rPr>
  </w:style>
  <w:style w:type="paragraph" w:styleId="a4">
    <w:name w:val="List Paragraph"/>
    <w:basedOn w:val="a"/>
    <w:uiPriority w:val="34"/>
    <w:qFormat/>
    <w:rsid w:val="003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685E-1A56-439B-BEB6-51FCB1C3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chatchawi kaeomani</cp:lastModifiedBy>
  <cp:revision>13</cp:revision>
  <cp:lastPrinted>2012-11-25T06:39:00Z</cp:lastPrinted>
  <dcterms:created xsi:type="dcterms:W3CDTF">2012-11-23T07:54:00Z</dcterms:created>
  <dcterms:modified xsi:type="dcterms:W3CDTF">2020-05-12T10:41:00Z</dcterms:modified>
</cp:coreProperties>
</file>