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BC6E1" wp14:editId="1E59795C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317" w:rsidRPr="004E03D5" w:rsidRDefault="00AC2317" w:rsidP="00AC23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C6E1" id="Rectangle 2" o:spid="_x0000_s1026" style="position:absolute;left:0;text-align:left;margin-left:362.8pt;margin-top:-98.4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:rsidR="00AC2317" w:rsidRPr="004E03D5" w:rsidRDefault="00AC2317" w:rsidP="00AC23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AC2317" w:rsidRPr="008B758F" w:rsidTr="00E869A5">
        <w:trPr>
          <w:trHeight w:val="247"/>
        </w:trPr>
        <w:tc>
          <w:tcPr>
            <w:tcW w:w="3217" w:type="dxa"/>
            <w:vAlign w:val="center"/>
          </w:tcPr>
          <w:p w:rsidR="00AC2317" w:rsidRPr="008B758F" w:rsidRDefault="00AC2317" w:rsidP="00E869A5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AC2317" w:rsidRPr="008B758F" w:rsidTr="00E869A5">
        <w:trPr>
          <w:trHeight w:val="701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:rsidR="00AC2317" w:rsidRPr="00481D9B" w:rsidRDefault="00AC2317" w:rsidP="00E869A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>031451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หลักสูตรและวิทยาการการเรียนรู้</w:t>
            </w:r>
          </w:p>
          <w:p w:rsidR="00AC2317" w:rsidRPr="00481D9B" w:rsidRDefault="00AC2317" w:rsidP="00E869A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ab/>
              <w:t>Integration of Professional Experiences during Study</w:t>
            </w:r>
          </w:p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719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รายวิชาชีพครู ป.บัณฑิต</w:t>
            </w:r>
          </w:p>
        </w:tc>
      </w:tr>
      <w:tr w:rsidR="00AC2317" w:rsidRPr="008B758F" w:rsidTr="00E869A5">
        <w:trPr>
          <w:trHeight w:val="142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รายวิชาที่ต้องเรียนมาก่อน (ถ้ามี)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100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AC2317" w:rsidRPr="008B758F" w:rsidTr="00E869A5">
        <w:trPr>
          <w:trHeight w:val="692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ชื่ออาจารย์ผู้สอน (รายกลุ่ม) : 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E15ED5">
              <w:rPr>
                <w:rFonts w:ascii="TH SarabunPSK" w:hAnsi="TH SarabunPSK" w:cs="TH SarabunPSK"/>
                <w:color w:val="000000" w:themeColor="text1"/>
                <w:sz w:val="28"/>
              </w:rPr>
              <w:t>401</w:t>
            </w:r>
            <w:bookmarkStart w:id="0" w:name="_GoBack"/>
            <w:bookmarkEnd w:id="0"/>
          </w:p>
        </w:tc>
      </w:tr>
      <w:tr w:rsidR="00AC2317" w:rsidRPr="008B758F" w:rsidTr="00E869A5">
        <w:trPr>
          <w:trHeight w:val="58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ปีการศึกษา/ภาค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ที่เปิดสอน</w:t>
            </w:r>
          </w:p>
        </w:tc>
        <w:tc>
          <w:tcPr>
            <w:tcW w:w="6300" w:type="dxa"/>
          </w:tcPr>
          <w:p w:rsidR="00AC2317" w:rsidRPr="008B758F" w:rsidRDefault="00AC2317" w:rsidP="00AC231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/ภาคเรียนที่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AC2317" w:rsidRPr="008B758F" w:rsidTr="00E869A5">
        <w:trPr>
          <w:trHeight w:val="1070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 ที่กำหนดไว้ในรายละเอียดของรายวิชา 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>เมื่อสิ้นสุดการเรียนการสอน ผู้สำเร็จการศึกษาในรายวิชาจะสามารถ</w:t>
      </w:r>
    </w:p>
    <w:p w:rsidR="00AC2317" w:rsidRPr="00481D9B" w:rsidRDefault="00AC2317" w:rsidP="00AC2317">
      <w:pPr>
        <w:pStyle w:val="a3"/>
        <w:numPr>
          <w:ilvl w:val="0"/>
          <w:numId w:val="5"/>
        </w:num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 </w:t>
      </w:r>
      <w:r w:rsidRPr="00481D9B">
        <w:rPr>
          <w:rFonts w:ascii="TH SarabunPSK" w:hAnsi="TH SarabunPSK" w:cs="TH SarabunPSK"/>
          <w:sz w:val="28"/>
        </w:rPr>
        <w:t>2</w:t>
      </w:r>
      <w:r w:rsidRPr="00481D9B">
        <w:rPr>
          <w:rFonts w:ascii="TH SarabunPSK" w:hAnsi="TH SarabunPSK" w:cs="TH SarabunPSK"/>
          <w:sz w:val="28"/>
          <w:cs/>
        </w:rPr>
        <w:t>. 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</w:t>
      </w:r>
      <w:r w:rsidRPr="00481D9B">
        <w:rPr>
          <w:rFonts w:ascii="TH SarabunPSK" w:hAnsi="TH SarabunPSK" w:cs="TH SarabunPSK"/>
          <w:sz w:val="28"/>
        </w:rPr>
        <w:t>3</w:t>
      </w:r>
      <w:r w:rsidRPr="00481D9B">
        <w:rPr>
          <w:rFonts w:ascii="TH SarabunPSK" w:hAnsi="TH SarabunPSK" w:cs="TH SarabunPSK"/>
          <w:sz w:val="28"/>
          <w:cs/>
        </w:rPr>
        <w:t>.   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ab/>
        <w:t>4</w:t>
      </w:r>
      <w:r w:rsidRPr="00481D9B">
        <w:rPr>
          <w:rFonts w:ascii="TH SarabunPSK" w:hAnsi="TH SarabunPSK" w:cs="TH SarabunPSK"/>
          <w:sz w:val="28"/>
          <w:cs/>
        </w:rPr>
        <w:t>. 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:rsidR="00AC2317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ประสิทธิผลของวิธีสอนที่จะทำให้เกิดผลลัพธ์การเรียนรู้ตามที่ระบุไว้ในรายละเอียดของรายวิชา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Default="00AC2317" w:rsidP="00AC2317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:rsidR="00AC2317" w:rsidRDefault="00AC2317" w:rsidP="00AC2317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:rsidR="00AC2317" w:rsidRPr="008B758F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มีวิธีการสอนเหมาะสมกับผลลัพธ์การเรียนรู้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ที่กำหนด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p w:rsidR="00AC2317" w:rsidRPr="0098698C" w:rsidRDefault="00AC2317" w:rsidP="00AC231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AC2317" w:rsidRPr="00BD7CEF" w:rsidTr="00E869A5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AC2317" w:rsidRPr="00BD7CEF" w:rsidTr="00E869A5">
        <w:trPr>
          <w:trHeight w:val="354"/>
        </w:trPr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2317" w:rsidRPr="00277D89" w:rsidRDefault="00AC2317" w:rsidP="00AC2317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AC2317" w:rsidRDefault="00AC2317" w:rsidP="00AC2317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C2317" w:rsidRPr="00642215" w:rsidTr="00E869A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C2317" w:rsidRPr="00642215" w:rsidTr="00E869A5">
        <w:trPr>
          <w:tblHeader/>
        </w:trPr>
        <w:tc>
          <w:tcPr>
            <w:tcW w:w="864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</w:t>
            </w: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:rsidR="00AC2317" w:rsidRPr="00DB4DF1" w:rsidRDefault="00AC2317" w:rsidP="00E869A5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Default="00AC2317" w:rsidP="00E869A5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:rsidR="00AC2317" w:rsidRPr="00DB4DF1" w:rsidRDefault="00AC2317" w:rsidP="00E869A5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:rsidR="00AC2317" w:rsidRPr="00DB4DF1" w:rsidRDefault="00AC2317" w:rsidP="00E869A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642215" w:rsidRDefault="00AC2317" w:rsidP="00E869A5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17" w:rsidRPr="00642215" w:rsidTr="00E869A5">
        <w:tc>
          <w:tcPr>
            <w:tcW w:w="4553" w:type="dxa"/>
            <w:gridSpan w:val="2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2317" w:rsidRPr="00642215" w:rsidRDefault="00AC2317" w:rsidP="00AC23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C2317" w:rsidRDefault="00AC2317" w:rsidP="00AC231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AC2317" w:rsidRPr="00C234C4" w:rsidTr="00E869A5">
        <w:tc>
          <w:tcPr>
            <w:tcW w:w="738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AC2317" w:rsidRPr="00791A19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:rsidR="00AC2317" w:rsidRPr="00791A19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:rsidR="00AC2317" w:rsidRPr="00791A19" w:rsidRDefault="00AC2317" w:rsidP="00E869A5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8017" w:type="dxa"/>
            <w:gridSpan w:val="4"/>
            <w:shd w:val="clear" w:color="auto" w:fill="auto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2317" w:rsidRDefault="00AC2317" w:rsidP="00AC2317"/>
    <w:p w:rsidR="00AC2317" w:rsidRDefault="00AC2317" w:rsidP="00AC2317"/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จัดสิ่งสนับสนุนเพื่อประสิทธิผลในการเรียนรู้ของนิสิต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AC2317" w:rsidRPr="008B758F" w:rsidTr="00E869A5">
        <w:trPr>
          <w:trHeight w:val="305"/>
        </w:trPr>
        <w:tc>
          <w:tcPr>
            <w:tcW w:w="2947" w:type="dxa"/>
            <w:vMerge w:val="restart"/>
            <w:vAlign w:val="center"/>
          </w:tcPr>
          <w:p w:rsidR="00AC2317" w:rsidRPr="008B758F" w:rsidRDefault="00AC2317" w:rsidP="00E869A5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AC2317" w:rsidRPr="008B758F" w:rsidTr="00E869A5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AC2317" w:rsidRPr="008B758F" w:rsidTr="00E869A5">
        <w:trPr>
          <w:gridAfter w:val="1"/>
          <w:wAfter w:w="10" w:type="dxa"/>
          <w:trHeight w:val="95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26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3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114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3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 ตามที่ระบุไว้ในรายละเอียดของรายวิชา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AC2317" w:rsidRPr="008B758F" w:rsidTr="00E869A5">
        <w:tc>
          <w:tcPr>
            <w:tcW w:w="4878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AC2317" w:rsidRPr="008B758F" w:rsidTr="00E869A5">
        <w:trPr>
          <w:trHeight w:val="701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จำนวนชั่วโมงตามแผนการสอน</w:t>
            </w:r>
          </w:p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:rsidR="00AC2317" w:rsidRPr="00D6715C" w:rsidRDefault="00AC2317" w:rsidP="00E869A5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ความหมายความสำคัญ, แนวคิดพื้นฐาน, รูปแบบการจัดฯ,รูปแบบการเขียนแผน,การทดลองสอน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AC2317" w:rsidRPr="008B758F" w:rsidTr="00E869A5">
        <w:trPr>
          <w:trHeight w:val="449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AC2317" w:rsidRPr="008B758F" w:rsidTr="00E869A5">
        <w:trPr>
          <w:trHeight w:val="440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</w:t>
      </w:r>
      <w:r w:rsidRPr="008B758F">
        <w:rPr>
          <w:rFonts w:ascii="TH SarabunPSK" w:hAnsi="TH SarabunPSK" w:cs="TH SarabunPSK"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ถ้า </w:t>
      </w:r>
      <w:r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จำนวนชั่วโมงที่สอนได้จริง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ระบุรายละเอียด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ที่ไม่ครอบคลุมตามแผนที่กำหนดไว้</w:t>
      </w:r>
      <w:r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AC2317" w:rsidRPr="008B758F" w:rsidTr="00E869A5">
        <w:trPr>
          <w:trHeight w:val="254"/>
        </w:trPr>
        <w:tc>
          <w:tcPr>
            <w:tcW w:w="378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AC2317" w:rsidRPr="008B758F" w:rsidTr="00E869A5">
        <w:trPr>
          <w:trHeight w:val="305"/>
        </w:trPr>
        <w:tc>
          <w:tcPr>
            <w:tcW w:w="378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314"/>
        </w:trPr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ระบบการวัดและการประเมินผลการเรียนรู้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formative evaluation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:rsidR="00AC2317" w:rsidRPr="008B758F" w:rsidRDefault="00AC2317" w:rsidP="00AC2317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มีการประเมิน (กรุณาให้ข้อมูลในตาราง เพิ่มเติม)      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ไม่มีการประเมิน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AC2317" w:rsidRPr="008B758F" w:rsidTr="00E869A5">
        <w:trPr>
          <w:trHeight w:val="314"/>
        </w:trPr>
        <w:tc>
          <w:tcPr>
            <w:tcW w:w="4580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:rsidR="00AC2317" w:rsidRPr="008B758F" w:rsidRDefault="00AC2317" w:rsidP="00E869A5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AC2317" w:rsidRPr="008B758F" w:rsidTr="00E869A5">
        <w:trPr>
          <w:trHeight w:val="251"/>
        </w:trPr>
        <w:tc>
          <w:tcPr>
            <w:tcW w:w="4580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:rsidR="00AC2317" w:rsidRPr="008B758F" w:rsidRDefault="00AC2317" w:rsidP="00E869A5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AC2317" w:rsidRPr="008B758F" w:rsidTr="00E869A5">
        <w:trPr>
          <w:trHeight w:val="557"/>
        </w:trPr>
        <w:tc>
          <w:tcPr>
            <w:tcW w:w="2407" w:type="dxa"/>
            <w:vMerge w:val="restart"/>
            <w:vAlign w:val="center"/>
          </w:tcPr>
          <w:p w:rsidR="00AC2317" w:rsidRPr="008B758F" w:rsidRDefault="00AC2317" w:rsidP="00E869A5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:rsidR="00AC2317" w:rsidRPr="008B758F" w:rsidRDefault="00AC2317" w:rsidP="00E869A5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:rsidR="00AC2317" w:rsidRPr="008B758F" w:rsidRDefault="00AC2317" w:rsidP="00E869A5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AC2317" w:rsidRPr="008B758F" w:rsidTr="00E869A5">
        <w:trPr>
          <w:trHeight w:val="458"/>
        </w:trPr>
        <w:tc>
          <w:tcPr>
            <w:tcW w:w="2407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c>
          <w:tcPr>
            <w:tcW w:w="2407" w:type="dxa"/>
            <w:vAlign w:val="center"/>
          </w:tcPr>
          <w:p w:rsidR="00AC2317" w:rsidRPr="008B758F" w:rsidRDefault="00AC2317" w:rsidP="00AC23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c>
          <w:tcPr>
            <w:tcW w:w="2407" w:type="dxa"/>
            <w:vAlign w:val="center"/>
          </w:tcPr>
          <w:p w:rsidR="00AC2317" w:rsidRPr="008B758F" w:rsidRDefault="00AC2317" w:rsidP="00AC23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:rsidR="00AC2317" w:rsidRPr="008B758F" w:rsidRDefault="00AC2317" w:rsidP="00AC2317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ระบุวิธีการวัดผลการเรียนรู้ของนิสิต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ตรงกับผลลัพธ์การเรียนรู้ที่คาดหวัง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AC2317" w:rsidRPr="008B758F" w:rsidTr="00E869A5">
        <w:trPr>
          <w:trHeight w:val="350"/>
        </w:trPr>
        <w:tc>
          <w:tcPr>
            <w:tcW w:w="4477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AC2317" w:rsidRPr="008B758F" w:rsidTr="00E869A5">
        <w:trPr>
          <w:trHeight w:val="251"/>
        </w:trPr>
        <w:tc>
          <w:tcPr>
            <w:tcW w:w="4477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AC2317" w:rsidRPr="008B758F" w:rsidTr="00E869A5">
        <w:trPr>
          <w:trHeight w:val="287"/>
        </w:trPr>
        <w:tc>
          <w:tcPr>
            <w:tcW w:w="5220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AC2317" w:rsidRPr="008B758F" w:rsidTr="00E869A5">
        <w:trPr>
          <w:trHeight w:val="287"/>
        </w:trPr>
        <w:tc>
          <w:tcPr>
            <w:tcW w:w="5220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108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นิสิตที่ถอนรายวิชา 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6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นิสิตที่สอบซ่อม หรือสอบแก้ตัว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นิสิตที่ลงทะเบียนซ้ำ (ผู้ที่สอบไม่ผ่าน)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นิสิตที่ลงทะเบียนเรียนในข้อ </w:t>
      </w:r>
      <w:r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 หลังซ่อม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 เลือกตอบข้อมูลในข้อ ก. หรือ ข.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ก. ตัดสินผลเป็นเกรดที่มีแต้มประจำ (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-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AC2317" w:rsidRPr="008B758F" w:rsidTr="00E869A5">
        <w:trPr>
          <w:trHeight w:val="342"/>
        </w:trPr>
        <w:tc>
          <w:tcPr>
            <w:tcW w:w="1356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AC2317" w:rsidRPr="008B758F" w:rsidTr="00E869A5">
        <w:trPr>
          <w:trHeight w:val="323"/>
        </w:trPr>
        <w:tc>
          <w:tcPr>
            <w:tcW w:w="1356" w:type="pct"/>
            <w:vMerge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AC2317" w:rsidRPr="008B758F" w:rsidTr="00E869A5">
        <w:trPr>
          <w:trHeight w:val="43"/>
        </w:trPr>
        <w:tc>
          <w:tcPr>
            <w:tcW w:w="1356" w:type="pct"/>
            <w:vMerge/>
            <w:vAlign w:val="center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:rsidR="00AC2317" w:rsidRPr="008B758F" w:rsidRDefault="00AC2317" w:rsidP="00E869A5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:rsidR="00AC2317" w:rsidRPr="008B758F" w:rsidRDefault="00AC2317" w:rsidP="00E869A5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:rsidR="00AC2317" w:rsidRPr="008B758F" w:rsidRDefault="00AC2317" w:rsidP="00E869A5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:rsidR="00AC2317" w:rsidRPr="008B758F" w:rsidRDefault="00AC2317" w:rsidP="00E869A5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:rsidR="00AC2317" w:rsidRPr="008B758F" w:rsidRDefault="00AC2317" w:rsidP="00E869A5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:rsidR="00AC2317" w:rsidRPr="008B758F" w:rsidRDefault="00AC2317" w:rsidP="00E869A5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:rsidR="00AC2317" w:rsidRPr="008B758F" w:rsidRDefault="00AC2317" w:rsidP="00E869A5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:rsidR="00AC2317" w:rsidRPr="008B758F" w:rsidRDefault="00AC2317" w:rsidP="00E869A5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จำนวนนิสิตที่ได้แต่ละเกรด (คน)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:rsidR="00AC2317" w:rsidRPr="00481D9B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-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ค่าเฉลี่ยรวมของเกรดนิสิตทั้งชั้นปี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วิธีคำนวณ = ผลรวมในข้อ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/ผลรวมในข้อ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:rsidR="00AC2317" w:rsidRPr="008B758F" w:rsidRDefault="00AC2317" w:rsidP="00AC2317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ข. ตัดสินผลเป็น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G, S, U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AC2317" w:rsidRPr="008B758F" w:rsidTr="00E869A5">
        <w:trPr>
          <w:trHeight w:val="342"/>
        </w:trPr>
        <w:tc>
          <w:tcPr>
            <w:tcW w:w="3223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:rsidR="00AC2317" w:rsidRPr="008B758F" w:rsidRDefault="00AC2317" w:rsidP="00E869A5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AC2317" w:rsidRPr="008B758F" w:rsidTr="00E869A5">
        <w:trPr>
          <w:trHeight w:val="359"/>
        </w:trPr>
        <w:tc>
          <w:tcPr>
            <w:tcW w:w="3223" w:type="pct"/>
            <w:vMerge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จำนวนนิสิตที่ได้แต่ละระดับ (คน)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จำนวนนิสิตที่ได้ผลการเรียนเป็น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ระดับคะแนนเฉลี่ยทั้งชั้นปี (เกรด) จากการตัดสินผล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(ถ้ารายวิชากำหนดการตัดสินผลเป็น</w:t>
      </w:r>
      <w:r w:rsidRPr="008B758F">
        <w:rPr>
          <w:rFonts w:ascii="TH SarabunPSK" w:hAnsi="TH SarabunPSK" w:cs="TH SarabunPSK"/>
          <w:color w:val="000000" w:themeColor="text1"/>
          <w:sz w:val="28"/>
        </w:rPr>
        <w:t xml:space="preserve"> VG, G, S, U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ปัจจัยที่ทำให้ค่าเฉลี่ยรวมของเกรดผิดปกติ</w:t>
      </w:r>
      <w:bookmarkStart w:id="1" w:name="_Hlk8909670"/>
    </w:p>
    <w:p w:rsidR="00AC2317" w:rsidRPr="008B758F" w:rsidRDefault="00AC2317" w:rsidP="00AC2317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(เช่น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ความคลาดเคลื่อนจากแผนการวัดและประเมินผลลัพธ์การเรียนรู้ที่กำหนดในรายละเอียดของรายวิชา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AC2317" w:rsidRPr="008B758F" w:rsidTr="00E869A5">
        <w:trPr>
          <w:trHeight w:val="110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AC2317" w:rsidRPr="008B758F" w:rsidTr="00E869A5">
        <w:trPr>
          <w:trHeight w:val="186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350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368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AC2317" w:rsidRPr="008B758F" w:rsidTr="00E869A5">
        <w:trPr>
          <w:trHeight w:val="50"/>
        </w:trPr>
        <w:tc>
          <w:tcPr>
            <w:tcW w:w="3454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AC2317" w:rsidRPr="008B758F" w:rsidTr="00E869A5">
        <w:trPr>
          <w:trHeight w:val="350"/>
        </w:trPr>
        <w:tc>
          <w:tcPr>
            <w:tcW w:w="3454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AC2317" w:rsidRPr="008B758F" w:rsidRDefault="00AC2317" w:rsidP="00E869A5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28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16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ด้านการบริหารของรายวิชา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AC2317" w:rsidRPr="008B758F" w:rsidTr="00E869A5">
        <w:trPr>
          <w:trHeight w:val="50"/>
        </w:trPr>
        <w:tc>
          <w:tcPr>
            <w:tcW w:w="3454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AC2317" w:rsidRPr="008B758F" w:rsidTr="00E869A5">
        <w:trPr>
          <w:trHeight w:val="350"/>
        </w:trPr>
        <w:tc>
          <w:tcPr>
            <w:tcW w:w="3454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AC2317" w:rsidRPr="008B758F" w:rsidRDefault="00AC2317" w:rsidP="00E869A5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28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16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การประเมินรายวิชาโดยนิสิตตอบแบบประเมินรายวิชา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AC2317" w:rsidRPr="008B758F" w:rsidTr="00E869A5">
        <w:trPr>
          <w:trHeight w:val="233"/>
        </w:trPr>
        <w:tc>
          <w:tcPr>
            <w:tcW w:w="630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AC2317" w:rsidRPr="008B758F" w:rsidTr="00E869A5">
        <w:trPr>
          <w:trHeight w:val="323"/>
        </w:trPr>
        <w:tc>
          <w:tcPr>
            <w:tcW w:w="6300" w:type="dxa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AC2317" w:rsidRPr="008B758F" w:rsidTr="00E869A5">
        <w:trPr>
          <w:trHeight w:val="50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ร้อยละของนิสิตที่ร่วมในการตอบแบบประเมิน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สรุปความคิดเห็นของนิสิต ด้านความพึงพอใจ-ไม่พึงพอใจ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cs/>
        </w:rPr>
        <w:t>จากการใช้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ร้อยละของนิสิตที่พึงพอใจ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ผลรวมร้อยละของนิสิตที่ประเมินระดับ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ร้อยละของนิสิตที่ไม่พึงพอใจ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ผลรวมร้อยละของนิสิตที่ประเมินระดับ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ค่าเฉลี่ยความพึงพอใจของนิสิต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AC2317" w:rsidRPr="008B758F" w:rsidTr="00E869A5">
        <w:trPr>
          <w:trHeight w:val="323"/>
        </w:trPr>
        <w:tc>
          <w:tcPr>
            <w:tcW w:w="315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</w:tcPr>
          <w:p w:rsidR="00AC2317" w:rsidRPr="008B758F" w:rsidRDefault="00AC2317" w:rsidP="00E869A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(3) ค่าเฉลี่ยความพึงพอใจ</w:t>
            </w:r>
          </w:p>
        </w:tc>
      </w:tr>
      <w:tr w:rsidR="00AC2317" w:rsidRPr="008B758F" w:rsidTr="00E869A5">
        <w:trPr>
          <w:trHeight w:val="323"/>
        </w:trPr>
        <w:tc>
          <w:tcPr>
            <w:tcW w:w="315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DEDED" w:themeFill="accent3" w:themeFillTint="3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BE4D5" w:themeFill="accent2" w:themeFillTint="3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9E2F3" w:themeFill="accent1" w:themeFillTint="33"/>
          </w:tcPr>
          <w:p w:rsidR="00AC2317" w:rsidRPr="008B758F" w:rsidRDefault="00AC2317" w:rsidP="00E869A5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AC2317" w:rsidRPr="008B758F" w:rsidTr="00E869A5">
        <w:trPr>
          <w:trHeight w:val="413"/>
        </w:trPr>
        <w:tc>
          <w:tcPr>
            <w:tcW w:w="315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9883" w:type="dxa"/>
            <w:gridSpan w:val="10"/>
            <w:vAlign w:val="center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ค.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ข้อวิพากษ์สำคัญ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จากการวิเคราะห์การตอบแบบประเมินรายวิชาโดยนิสิต</w:t>
      </w:r>
    </w:p>
    <w:p w:rsidR="00AC2317" w:rsidRPr="00944523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นิสิตประเมินรายวิชาด้วยวิธีการ/ช่องทางอื่น 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สรุปผลการประเมิน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ข้อวิพากษ์ที่สำคัญของนิสิต</w:t>
      </w:r>
    </w:p>
    <w:p w:rsidR="00AC2317" w:rsidRPr="00212B1A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:rsidR="00AC2317" w:rsidRPr="004E3198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AC2317" w:rsidRPr="008B758F" w:rsidTr="00E869A5">
        <w:trPr>
          <w:trHeight w:val="413"/>
        </w:trPr>
        <w:tc>
          <w:tcPr>
            <w:tcW w:w="4163" w:type="dxa"/>
            <w:vMerge w:val="restart"/>
            <w:vAlign w:val="center"/>
          </w:tcPr>
          <w:p w:rsidR="00AC2317" w:rsidRPr="008B758F" w:rsidRDefault="00AC2317" w:rsidP="00E869A5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:rsidR="00AC2317" w:rsidRPr="008B758F" w:rsidRDefault="00AC2317" w:rsidP="00E869A5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  <w:vMerge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:rsidR="00AC2317" w:rsidRPr="008B758F" w:rsidRDefault="00AC2317" w:rsidP="00E869A5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AC2317" w:rsidRPr="008B758F" w:rsidTr="00E869A5">
        <w:trPr>
          <w:trHeight w:val="298"/>
        </w:trPr>
        <w:tc>
          <w:tcPr>
            <w:tcW w:w="4875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:rsidR="00AC2317" w:rsidRPr="008B758F" w:rsidRDefault="00AC2317" w:rsidP="00AC231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F12776" w:rsidRDefault="00F12776"/>
    <w:sectPr w:rsidR="00F12776" w:rsidSect="00853767">
      <w:headerReference w:type="default" r:id="rId5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6D" w:rsidRDefault="00E15ED5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608DB11B" wp14:editId="36D04289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:rsidTr="0024069E">
      <w:tc>
        <w:tcPr>
          <w:tcW w:w="4814" w:type="dxa"/>
        </w:tcPr>
        <w:p w:rsidR="009F6A6D" w:rsidRDefault="00E15ED5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E15ED5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:rsidTr="0024069E">
      <w:tc>
        <w:tcPr>
          <w:tcW w:w="4814" w:type="dxa"/>
        </w:tcPr>
        <w:p w:rsidR="009F6A6D" w:rsidRPr="004825C0" w:rsidRDefault="00E15ED5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E15ED5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:rsidTr="0024069E">
      <w:tc>
        <w:tcPr>
          <w:tcW w:w="4814" w:type="dxa"/>
        </w:tcPr>
        <w:p w:rsidR="009F6A6D" w:rsidRPr="004825C0" w:rsidRDefault="00E15ED5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E15ED5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9F6A6D" w:rsidRPr="00A94601" w:rsidRDefault="00E15ED5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E15ED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5408F" wp14:editId="6EDA9007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2C3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17"/>
    <w:rsid w:val="00AC2317"/>
    <w:rsid w:val="00E15ED5"/>
    <w:rsid w:val="00F1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8D2B"/>
  <w15:chartTrackingRefBased/>
  <w15:docId w15:val="{A428A4EC-8A18-4418-830F-132852DA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7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AC231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AC2317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List Paragraph"/>
    <w:basedOn w:val="a"/>
    <w:uiPriority w:val="34"/>
    <w:qFormat/>
    <w:rsid w:val="00AC2317"/>
    <w:pPr>
      <w:ind w:left="720"/>
      <w:contextualSpacing/>
    </w:pPr>
  </w:style>
  <w:style w:type="table" w:styleId="a4">
    <w:name w:val="Table Grid"/>
    <w:basedOn w:val="a1"/>
    <w:uiPriority w:val="59"/>
    <w:rsid w:val="00AC2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AC2317"/>
  </w:style>
  <w:style w:type="paragraph" w:styleId="a6">
    <w:name w:val="header"/>
    <w:basedOn w:val="a"/>
    <w:link w:val="a7"/>
    <w:uiPriority w:val="99"/>
    <w:unhideWhenUsed/>
    <w:rsid w:val="00AC2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2317"/>
  </w:style>
  <w:style w:type="paragraph" w:styleId="a8">
    <w:name w:val="footer"/>
    <w:basedOn w:val="a"/>
    <w:link w:val="a9"/>
    <w:uiPriority w:val="99"/>
    <w:unhideWhenUsed/>
    <w:rsid w:val="00AC2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2317"/>
  </w:style>
  <w:style w:type="paragraph" w:styleId="aa">
    <w:name w:val="Balloon Text"/>
    <w:basedOn w:val="a"/>
    <w:link w:val="ab"/>
    <w:uiPriority w:val="99"/>
    <w:semiHidden/>
    <w:unhideWhenUsed/>
    <w:rsid w:val="00AC23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C23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2025-05-30T08:24:00Z</dcterms:created>
  <dcterms:modified xsi:type="dcterms:W3CDTF">2025-05-30T08:24:00Z</dcterms:modified>
</cp:coreProperties>
</file>