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17D6" w14:textId="77777777" w:rsidR="00597EAB" w:rsidRPr="007A2143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A81F8" wp14:editId="31E8FA09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D42BC" w14:textId="77777777" w:rsidR="00597EAB" w:rsidRPr="004E03D5" w:rsidRDefault="00597EAB" w:rsidP="00597E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A81F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" fillcolor="#deeaf6">
                <v:textbox>
                  <w:txbxContent>
                    <w:p w14:paraId="7CAD42BC" w14:textId="77777777" w:rsidR="00597EAB" w:rsidRPr="004E03D5" w:rsidRDefault="00597EAB" w:rsidP="00597E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2D304037" w14:textId="77777777" w:rsidR="00597EAB" w:rsidRPr="007A2143" w:rsidRDefault="00597EAB" w:rsidP="00597E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2567</w:t>
      </w:r>
    </w:p>
    <w:p w14:paraId="2F1C3ECB" w14:textId="77777777" w:rsidR="00597EAB" w:rsidRPr="007A2143" w:rsidRDefault="00597EAB" w:rsidP="00597EAB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9A1D027" w14:textId="77777777" w:rsidR="00597EAB" w:rsidRPr="007A2143" w:rsidRDefault="00597EAB" w:rsidP="00597E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7FBB6346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52DC5EFA" w14:textId="77777777" w:rsidR="00597EAB" w:rsidRPr="00225DE1" w:rsidRDefault="00597EAB" w:rsidP="00597EAB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6B34820C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bookmarkStart w:id="0" w:name="_Hlk167958855"/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0111161 </w:t>
      </w:r>
      <w:r w:rsidRPr="000F2F3C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ความรู้ทางวรรณคดีไทย</w:t>
      </w:r>
      <w:bookmarkEnd w:id="0"/>
    </w:p>
    <w:p w14:paraId="586DEF68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>ภาษาอังกฤษ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0111161 </w:t>
      </w:r>
      <w:bookmarkStart w:id="1" w:name="_Hlk167958874"/>
      <w:r w:rsidRPr="000F2F3C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Introduction to Thai Literature</w:t>
      </w:r>
      <w:r w:rsidRPr="000F2F3C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cr/>
      </w:r>
      <w:bookmarkEnd w:id="1"/>
    </w:p>
    <w:p w14:paraId="0C865C19" w14:textId="77777777" w:rsidR="00597EAB" w:rsidRPr="00225DE1" w:rsidRDefault="00597EAB" w:rsidP="00597EAB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3(3-0-6)</w:t>
      </w:r>
    </w:p>
    <w:p w14:paraId="1987F377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3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0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ชม.  ศึกษาด้วยตนเอง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6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F93E18B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74045A6" w14:textId="77777777" w:rsidR="00597EAB" w:rsidRPr="00225DE1" w:rsidRDefault="00597EAB" w:rsidP="00597EAB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37BCB4F7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5D774264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ระดับปริญญาตรี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433AEE4A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46D45F4E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5C5905AE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5E3BD5F3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วิชาเลือกเสรี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388BC124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47D5133" w14:textId="77777777" w:rsidR="00597EAB" w:rsidRPr="00225DE1" w:rsidRDefault="00597EAB" w:rsidP="00597EAB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36A10A8A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อาจารย์ผู้รับผิดชอบรายวิชา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และอาจารย์ผู้สอน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0"/>
        <w:gridCol w:w="1764"/>
        <w:gridCol w:w="1470"/>
        <w:gridCol w:w="1469"/>
        <w:gridCol w:w="2518"/>
        <w:gridCol w:w="1066"/>
      </w:tblGrid>
      <w:tr w:rsidR="00597EAB" w:rsidRPr="008E2A25" w14:paraId="343E7E21" w14:textId="77777777" w:rsidTr="005A28B0">
        <w:tc>
          <w:tcPr>
            <w:tcW w:w="730" w:type="dxa"/>
          </w:tcPr>
          <w:p w14:paraId="5B1E1105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64" w:type="dxa"/>
          </w:tcPr>
          <w:p w14:paraId="2B7FD232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70" w:type="dxa"/>
          </w:tcPr>
          <w:p w14:paraId="61AF98C9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469" w:type="dxa"/>
          </w:tcPr>
          <w:p w14:paraId="288541F2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518" w:type="dxa"/>
          </w:tcPr>
          <w:p w14:paraId="1B3F9C1C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066" w:type="dxa"/>
          </w:tcPr>
          <w:p w14:paraId="7254A4AD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97EAB" w:rsidRPr="008E2A25" w14:paraId="19006E79" w14:textId="77777777" w:rsidTr="005A28B0">
        <w:tc>
          <w:tcPr>
            <w:tcW w:w="730" w:type="dxa"/>
          </w:tcPr>
          <w:p w14:paraId="5C798670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2" w:name="_Hlk167886710"/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1.</w:t>
            </w:r>
          </w:p>
        </w:tc>
        <w:tc>
          <w:tcPr>
            <w:tcW w:w="1764" w:type="dxa"/>
          </w:tcPr>
          <w:p w14:paraId="3D275758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อ. ชาญณรงค์ คง</w:t>
            </w:r>
            <w:proofErr w:type="spellStart"/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ฉิม</w:t>
            </w:r>
            <w:proofErr w:type="spellEnd"/>
          </w:p>
        </w:tc>
        <w:tc>
          <w:tcPr>
            <w:tcW w:w="1470" w:type="dxa"/>
          </w:tcPr>
          <w:p w14:paraId="294EB0F3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469" w:type="dxa"/>
          </w:tcPr>
          <w:p w14:paraId="4AE715EC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086-9549898</w:t>
            </w:r>
          </w:p>
        </w:tc>
        <w:tc>
          <w:tcPr>
            <w:tcW w:w="2518" w:type="dxa"/>
          </w:tcPr>
          <w:p w14:paraId="1E40C8B1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Channarong_jfhotmail.com</w:t>
            </w:r>
          </w:p>
        </w:tc>
        <w:tc>
          <w:tcPr>
            <w:tcW w:w="1066" w:type="dxa"/>
          </w:tcPr>
          <w:p w14:paraId="365FEC7E" w14:textId="77777777" w:rsidR="00597EAB" w:rsidRPr="008E2A25" w:rsidRDefault="00597EAB" w:rsidP="005A28B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bookmarkEnd w:id="2"/>
    </w:tbl>
    <w:p w14:paraId="409AE37C" w14:textId="77777777" w:rsidR="00597EAB" w:rsidRDefault="00597EAB" w:rsidP="00597EAB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115E97C" w14:textId="77777777" w:rsidR="00597EAB" w:rsidRPr="00225DE1" w:rsidRDefault="00597EAB" w:rsidP="00597EAB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ภาคการศึกษา/ปีการศึกษา ชั้นปีที่เรียน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0AB00EF" w14:textId="139690C8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 xml:space="preserve">1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256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8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1 </w:t>
      </w:r>
    </w:p>
    <w:p w14:paraId="0B4F7DDC" w14:textId="4714C7DF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0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039C1AC5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6BBB3BD" w14:textId="77777777" w:rsidR="00597EAB" w:rsidRPr="00225DE1" w:rsidRDefault="00597EAB" w:rsidP="00597EAB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39EB07AB" w14:textId="77777777" w:rsidR="00597EAB" w:rsidRPr="00225DE1" w:rsidRDefault="00376BC4" w:rsidP="00597EAB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97EAB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597EAB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  ระบุ </w:t>
      </w:r>
      <w:r w:rsidR="00597EAB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fldChar w:fldCharType="begin"/>
      </w:r>
      <w:r w:rsidR="00597EAB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 w:rsidR="00597EAB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instrText xml:space="preserve">................................... </w:instrText>
      </w:r>
      <w:r w:rsidR="00597EAB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fldChar w:fldCharType="end"/>
      </w:r>
    </w:p>
    <w:p w14:paraId="0891F2D5" w14:textId="77777777" w:rsidR="00597EAB" w:rsidRDefault="00376BC4" w:rsidP="00597EAB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597EAB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597EAB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621D8256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211DF67C" w14:textId="77777777" w:rsidR="00597EAB" w:rsidRPr="00225DE1" w:rsidRDefault="00597EAB" w:rsidP="00597EAB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585B357" w14:textId="77777777" w:rsidR="00597EAB" w:rsidRPr="00225DE1" w:rsidRDefault="00376BC4" w:rsidP="00597EAB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97EAB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597EAB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  ระบุ </w:t>
      </w:r>
      <w:r w:rsidR="00597EAB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fldChar w:fldCharType="begin"/>
      </w:r>
      <w:r w:rsidR="00597EAB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instrText xml:space="preserve"> MACROBUTTON  AcceptAllChangesInDoc </w:instrText>
      </w:r>
      <w:r w:rsidR="00597EAB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instrText xml:space="preserve">................................... </w:instrText>
      </w:r>
      <w:r w:rsidR="00597EAB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fldChar w:fldCharType="end"/>
      </w:r>
    </w:p>
    <w:p w14:paraId="453DBE3D" w14:textId="77777777" w:rsidR="00597EAB" w:rsidRPr="00225DE1" w:rsidRDefault="00376BC4" w:rsidP="00597EAB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597EAB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597EAB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6CB7F563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684DBEE3" w14:textId="77777777" w:rsidR="00597EAB" w:rsidRPr="00BE6275" w:rsidRDefault="00597EAB" w:rsidP="00597EAB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Style w:val="aa"/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E627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Pr="00BE6275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</w:rPr>
        <w:t xml:space="preserve"> </w:t>
      </w:r>
    </w:p>
    <w:p w14:paraId="09A10846" w14:textId="11CB2E79" w:rsidR="00597EAB" w:rsidRPr="00BE6275" w:rsidRDefault="00597EAB" w:rsidP="00597EAB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E6275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อาคารเรียนรวม ห้อง </w:t>
      </w:r>
      <w:r w:rsidR="004D5B62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 xml:space="preserve">DTC 210 </w:t>
      </w:r>
      <w:r w:rsidRPr="00BE627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มหาวิทยาลัยทักษิณ วิทยาเขตพัทลุง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1C717EF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DEDEFA2" w14:textId="77777777" w:rsidR="00597EAB" w:rsidRPr="00225DE1" w:rsidRDefault="00597EAB" w:rsidP="00597EAB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3C0F0274" w14:textId="02F65E66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10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มิถุนายน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2568</w:t>
      </w:r>
    </w:p>
    <w:p w14:paraId="26DDFC80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D2C849B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1FE7FA70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17F6325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F0B4EB8" w14:textId="77777777" w:rsidR="00597EAB" w:rsidRPr="00BE6275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E62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เพื่อให้นิสิตเกิดการเรียนรู้</w:t>
      </w:r>
      <w:r w:rsidRPr="00BE627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BE62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มีความสามารถ</w:t>
      </w:r>
      <w:r w:rsidRPr="00BE627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BE62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สมรรถนะที่ต้องการด้านต่าง</w:t>
      </w:r>
      <w:r w:rsidRPr="00BE627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BE62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ๆ</w:t>
      </w:r>
    </w:p>
    <w:p w14:paraId="5FD7BF3C" w14:textId="77777777" w:rsidR="00597EAB" w:rsidRPr="0096494D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1.1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เพื่อให้นิสิตเกิดความรู้ความเข้าใจเรื่องความหมายกำเนิดธรรมชาติ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และลักษณะของวรรณคดี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ความหมายของวรรณคดี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72D04B31" w14:textId="77777777" w:rsidR="00597EAB" w:rsidRPr="0096494D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  <w:r w:rsidRPr="0096494D">
        <w:rPr>
          <w:rFonts w:ascii="TH SarabunPSK" w:eastAsia="Sarabun" w:hAnsi="TH SarabunPSK" w:cs="TH SarabunPSK"/>
          <w:sz w:val="32"/>
          <w:szCs w:val="32"/>
          <w:cs/>
        </w:rPr>
        <w:tab/>
        <w:t xml:space="preserve">1.2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เพื่อให้นิสิตเกิดความรู้ความเข้าใจเรื่องศัพท์วรรณคดีเบื้องต้นวรรณศิลป์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และแนวทางในการแบ่งประเภทของวรรณคดี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และขนบนิยมในวรรณคดีไทยได้</w:t>
      </w:r>
    </w:p>
    <w:p w14:paraId="3BE1944E" w14:textId="77777777" w:rsidR="00597EAB" w:rsidRPr="0096494D" w:rsidRDefault="00597EAB" w:rsidP="00597EAB">
      <w:pPr>
        <w:pStyle w:val="a9"/>
        <w:numPr>
          <w:ilvl w:val="1"/>
          <w:numId w:val="18"/>
        </w:numPr>
        <w:rPr>
          <w:rFonts w:ascii="TH SarabunPSK" w:eastAsia="Sarabun" w:hAnsi="TH SarabunPSK" w:cs="TH SarabunPSK"/>
          <w:sz w:val="32"/>
          <w:szCs w:val="32"/>
        </w:rPr>
      </w:pP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เพื่อให้นิสิตเข้าใจและทราบซึ่งวรรณคดีในด้านความงามและด้านอื่น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ๆ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580357C4" w14:textId="77777777" w:rsidR="00597EAB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  <w:r w:rsidRPr="0096494D">
        <w:rPr>
          <w:rFonts w:ascii="TH SarabunPSK" w:eastAsia="Sarabun" w:hAnsi="TH SarabunPSK" w:cs="TH SarabunPSK"/>
          <w:sz w:val="32"/>
          <w:szCs w:val="32"/>
          <w:cs/>
        </w:rPr>
        <w:tab/>
        <w:t xml:space="preserve">1.4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เพื่อให้นิสิตศึกษาวิเคราะห์ตัวบทวรรณคดีไทย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sz w:val="32"/>
          <w:szCs w:val="32"/>
          <w:cs/>
        </w:rPr>
        <w:t>และวิเคราะห์ความสัมพันธ์ของวรรณคดีกับบริบททางสังคมและวัฒนธรรม</w:t>
      </w:r>
    </w:p>
    <w:p w14:paraId="134AD578" w14:textId="77777777" w:rsidR="00597EAB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</w:p>
    <w:p w14:paraId="38EC1936" w14:textId="77777777" w:rsidR="00597EAB" w:rsidRPr="0096494D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  <w:r w:rsidRPr="0096494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</w:t>
      </w:r>
      <w:r w:rsidRPr="0096494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96494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96494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96494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96494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96494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96494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490046F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3406EBAB" w14:textId="77777777" w:rsidR="00597EAB" w:rsidRPr="0096494D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>1.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/>
          <w:sz w:val="32"/>
          <w:szCs w:val="32"/>
        </w:rPr>
        <w:t>CLO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>1 อธิบายความหมายกำเนิดธรรมชาติและลักษณะของวรรณคดี</w:t>
      </w:r>
    </w:p>
    <w:p w14:paraId="088BD4B1" w14:textId="77777777" w:rsidR="00597EAB" w:rsidRPr="0096494D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2. </w:t>
      </w:r>
      <w:r w:rsidRPr="0096494D">
        <w:rPr>
          <w:rFonts w:ascii="TH SarabunPSK" w:eastAsia="Sarabun" w:hAnsi="TH SarabunPSK" w:cs="TH SarabunPSK"/>
          <w:sz w:val="32"/>
          <w:szCs w:val="32"/>
        </w:rPr>
        <w:t>CLO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>2 อธิบายศัพท์วรรณคดีเบื้องต้น</w:t>
      </w:r>
    </w:p>
    <w:p w14:paraId="776B4E68" w14:textId="77777777" w:rsidR="00597EAB" w:rsidRPr="0096494D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3. </w:t>
      </w:r>
      <w:r w:rsidRPr="0096494D">
        <w:rPr>
          <w:rFonts w:ascii="TH SarabunPSK" w:eastAsia="Sarabun" w:hAnsi="TH SarabunPSK" w:cs="TH SarabunPSK"/>
          <w:sz w:val="32"/>
          <w:szCs w:val="32"/>
        </w:rPr>
        <w:t>CLC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>3 อธิบายแนวทางในการแบ่งประเภทของวรรณคดี และขนบนิยมในวรรณคดีไทย</w:t>
      </w:r>
    </w:p>
    <w:p w14:paraId="6AABF041" w14:textId="77777777" w:rsidR="00597EAB" w:rsidRPr="0096494D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4. </w:t>
      </w:r>
      <w:r w:rsidRPr="0096494D">
        <w:rPr>
          <w:rFonts w:ascii="TH SarabunPSK" w:eastAsia="Sarabun" w:hAnsi="TH SarabunPSK" w:cs="TH SarabunPSK"/>
          <w:sz w:val="32"/>
          <w:szCs w:val="32"/>
        </w:rPr>
        <w:t>CLO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>4 อธิบายแนวทางการศึกษาวรรณคดีในด้านความงามและด้านอื่น ๆ</w:t>
      </w:r>
    </w:p>
    <w:p w14:paraId="612CCCD8" w14:textId="77777777" w:rsidR="00597EAB" w:rsidRPr="0096494D" w:rsidRDefault="00597EAB" w:rsidP="00597EAB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 xml:space="preserve">5. </w:t>
      </w:r>
      <w:r w:rsidRPr="0096494D">
        <w:rPr>
          <w:rFonts w:ascii="TH SarabunPSK" w:eastAsia="Sarabun" w:hAnsi="TH SarabunPSK" w:cs="TH SarabunPSK"/>
          <w:sz w:val="32"/>
          <w:szCs w:val="32"/>
        </w:rPr>
        <w:t>CLO</w:t>
      </w:r>
      <w:r w:rsidRPr="0096494D">
        <w:rPr>
          <w:rFonts w:ascii="TH SarabunPSK" w:eastAsia="Sarabun" w:hAnsi="TH SarabunPSK" w:cs="TH SarabunPSK"/>
          <w:sz w:val="32"/>
          <w:szCs w:val="32"/>
          <w:cs/>
        </w:rPr>
        <w:t>5 วิเคราะห์ความสัมพันธ์ของวรรณคดีกับบริบททางสังคมและวัฒนธรรม</w:t>
      </w:r>
    </w:p>
    <w:p w14:paraId="0EBB7581" w14:textId="77777777" w:rsidR="00597EAB" w:rsidRPr="00307BBE" w:rsidRDefault="00597EAB" w:rsidP="00597EAB">
      <w:pPr>
        <w:pBdr>
          <w:top w:val="nil"/>
          <w:left w:val="nil"/>
          <w:bottom w:val="nil"/>
          <w:right w:val="nil"/>
          <w:between w:val="nil"/>
        </w:pBdr>
        <w:spacing w:after="240"/>
        <w:ind w:right="252" w:firstLine="450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8979314" w14:textId="77777777" w:rsidR="00597EAB" w:rsidRPr="00307BBE" w:rsidRDefault="00597EAB" w:rsidP="00597EAB">
      <w:pPr>
        <w:ind w:firstLine="426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79F24F76" w14:textId="77777777" w:rsidR="00597EAB" w:rsidRPr="00225DE1" w:rsidRDefault="00597EAB" w:rsidP="00597EAB">
      <w:pPr>
        <w:pStyle w:val="a9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FDF62F8" w14:textId="77777777" w:rsidR="00597EAB" w:rsidRDefault="00597EAB" w:rsidP="00597EAB">
      <w:pPr>
        <w:pStyle w:val="af2"/>
        <w:spacing w:after="240"/>
        <w:jc w:val="thaiDistribute"/>
        <w:rPr>
          <w:rFonts w:ascii="TH SarabunPSK" w:eastAsia="Sarabun" w:hAnsi="TH SarabunPSK" w:cs="TH SarabunPSK"/>
          <w:sz w:val="32"/>
          <w:szCs w:val="32"/>
        </w:rPr>
      </w:pPr>
      <w:bookmarkStart w:id="3" w:name="_Hlk167958911"/>
      <w:r>
        <w:rPr>
          <w:rFonts w:eastAsia="Sarabun"/>
          <w:cs/>
        </w:rPr>
        <w:tab/>
      </w:r>
      <w:r w:rsidRPr="00A00022">
        <w:rPr>
          <w:rFonts w:ascii="TH SarabunPSK" w:eastAsia="Sarabun" w:hAnsi="TH SarabunPSK" w:cs="TH SarabunPSK"/>
          <w:sz w:val="32"/>
          <w:szCs w:val="32"/>
          <w:cs/>
        </w:rPr>
        <w:t>ความรู้ทั่วไปทางวรรณคดีไทย ศัพท์วรรณคดี ขนบนิยม แนวความคิด กลวิธีการประพันธ์เพื่อมุ่งสร้างรสนิยมและสำนึกในคุณค่าของงานทางวรรณศิลป์ ความสัมพันธ์ของวรรณคดีกับบริบททางสังคมและวัฒนธรรม</w:t>
      </w:r>
      <w:bookmarkEnd w:id="3"/>
    </w:p>
    <w:p w14:paraId="17E49CBD" w14:textId="77777777" w:rsidR="00597EAB" w:rsidRPr="00225DE1" w:rsidRDefault="00597EAB" w:rsidP="00597EAB">
      <w:pPr>
        <w:pStyle w:val="a9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597EAB" w:rsidRPr="00225DE1" w14:paraId="69F3143D" w14:textId="77777777" w:rsidTr="005A28B0">
        <w:tc>
          <w:tcPr>
            <w:tcW w:w="3042" w:type="dxa"/>
          </w:tcPr>
          <w:p w14:paraId="385DAD91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7CD86246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143F0607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50D6F1EA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610B80C3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1157A21E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597EAB" w:rsidRPr="00225DE1" w14:paraId="5DB45ED1" w14:textId="77777777" w:rsidTr="005A28B0">
        <w:trPr>
          <w:trHeight w:val="639"/>
        </w:trPr>
        <w:tc>
          <w:tcPr>
            <w:tcW w:w="3042" w:type="dxa"/>
          </w:tcPr>
          <w:p w14:paraId="2D5C62F8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03257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45 </w:t>
            </w:r>
            <w:r w:rsidRPr="00703257">
              <w:rPr>
                <w:rStyle w:val="aa"/>
                <w:rFonts w:ascii="TH SarabunPSK" w:eastAsiaTheme="minorEastAsia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ชั่วโมง</w:t>
            </w:r>
            <w:r w:rsidRPr="00703257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/</w:t>
            </w:r>
            <w:r w:rsidRPr="00703257">
              <w:rPr>
                <w:rStyle w:val="aa"/>
                <w:rFonts w:ascii="TH SarabunPSK" w:eastAsiaTheme="minorEastAsia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3261" w:type="dxa"/>
          </w:tcPr>
          <w:p w14:paraId="4C4D92C5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Style w:val="aa"/>
                <w:rFonts w:ascii="TH SarabunPSK" w:eastAsiaTheme="minorEastAsia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2790" w:type="dxa"/>
          </w:tcPr>
          <w:p w14:paraId="57045EC4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703257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45 </w:t>
            </w:r>
            <w:r w:rsidRPr="00703257">
              <w:rPr>
                <w:rStyle w:val="aa"/>
                <w:rFonts w:ascii="TH SarabunPSK" w:eastAsiaTheme="minorEastAsia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ชั่วโมง</w:t>
            </w:r>
            <w:r w:rsidRPr="00703257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/</w:t>
            </w:r>
            <w:r w:rsidRPr="00703257">
              <w:rPr>
                <w:rStyle w:val="aa"/>
                <w:rFonts w:ascii="TH SarabunPSK" w:eastAsiaTheme="minorEastAsia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ภาคการศึกษา</w:t>
            </w:r>
          </w:p>
        </w:tc>
      </w:tr>
    </w:tbl>
    <w:p w14:paraId="6BA65B0E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8000DD6" w14:textId="77777777" w:rsidR="00597EAB" w:rsidRPr="00225DE1" w:rsidRDefault="00597EAB" w:rsidP="00597EAB">
      <w:pPr>
        <w:pStyle w:val="a9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651FBE5B" w14:textId="77777777" w:rsidR="00597EAB" w:rsidRDefault="00597EAB" w:rsidP="00597EAB">
      <w:pPr>
        <w:pStyle w:val="a9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3 ชั่วโมง/สัปดาห์ </w:t>
      </w:r>
    </w:p>
    <w:p w14:paraId="0DD68D51" w14:textId="77777777" w:rsidR="00597EAB" w:rsidRDefault="00597EAB" w:rsidP="00597EAB">
      <w:pPr>
        <w:pStyle w:val="a9"/>
        <w:pBdr>
          <w:top w:val="nil"/>
          <w:left w:val="nil"/>
          <w:bottom w:val="nil"/>
          <w:right w:val="nil"/>
          <w:between w:val="nil"/>
        </w:pBdr>
        <w:spacing w:after="240"/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ห้องพักอาจารย์คณะศึกษาศาสตร์ มหาวิทยาลัยทักษิณ วิทยาเขตพัทลุง </w:t>
      </w:r>
    </w:p>
    <w:p w14:paraId="7AF8113F" w14:textId="77777777" w:rsidR="00597EAB" w:rsidRPr="00307BBE" w:rsidRDefault="00597EAB" w:rsidP="00597EAB">
      <w:pPr>
        <w:pStyle w:val="a9"/>
        <w:pBdr>
          <w:top w:val="nil"/>
          <w:left w:val="nil"/>
          <w:bottom w:val="nil"/>
          <w:right w:val="nil"/>
          <w:between w:val="nil"/>
        </w:pBdr>
        <w:spacing w:after="240"/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9BAA044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27A30647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434A6C3" w14:textId="77777777" w:rsidR="00597EAB" w:rsidRPr="00225DE1" w:rsidRDefault="00597EAB" w:rsidP="00597EAB">
      <w:pPr>
        <w:pStyle w:val="a9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62EE5FEE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6DE3062C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1. 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1 </w:t>
      </w:r>
      <w:r w:rsidRPr="0096494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อธิบายความหมายกำเนิดธรรมชาติและลักษณะของวรรณคดี</w:t>
      </w:r>
    </w:p>
    <w:p w14:paraId="3970C896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 xml:space="preserve">2. 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2 </w:t>
      </w:r>
      <w:r w:rsidRPr="0096494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อธิบายศัพท์วรรณคดีเบื้องต้น</w:t>
      </w:r>
    </w:p>
    <w:p w14:paraId="36CBED0C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lastRenderedPageBreak/>
        <w:tab/>
        <w:t xml:space="preserve">3. 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CLC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3 </w:t>
      </w:r>
      <w:r w:rsidRPr="0096494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อธิบายแนวทางในการแบ่งประเภทของวรรณคดี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และขนบนิยมในวรรณคดีไทย</w:t>
      </w:r>
    </w:p>
    <w:p w14:paraId="4851B4EF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 xml:space="preserve">4. 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4 </w:t>
      </w:r>
      <w:r w:rsidRPr="0096494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อธิบายแนวทางการศึกษาวรรณคดีในด้านความงามและด้านอื่น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6494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ๆ</w:t>
      </w:r>
    </w:p>
    <w:p w14:paraId="01970AEC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 xml:space="preserve">5. 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96494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5 </w:t>
      </w:r>
      <w:r w:rsidRPr="0096494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วิเคราะห์ความสัมพันธ์ของวรรณคดีกับบริบททางสังคมและวัฒนธรรม</w:t>
      </w:r>
    </w:p>
    <w:p w14:paraId="1A8AA7E6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457E3D1" w14:textId="77777777" w:rsidR="00597EAB" w:rsidRPr="00225DE1" w:rsidRDefault="00597EAB" w:rsidP="00597EAB">
      <w:pPr>
        <w:pStyle w:val="a9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69"/>
        <w:gridCol w:w="4253"/>
      </w:tblGrid>
      <w:tr w:rsidR="00597EAB" w:rsidRPr="0096494D" w14:paraId="1EE0F14E" w14:textId="77777777" w:rsidTr="005A28B0">
        <w:trPr>
          <w:cantSplit/>
          <w:trHeight w:val="512"/>
        </w:trPr>
        <w:tc>
          <w:tcPr>
            <w:tcW w:w="1276" w:type="dxa"/>
            <w:vMerge w:val="restart"/>
            <w:vAlign w:val="center"/>
          </w:tcPr>
          <w:p w14:paraId="4ACBB649" w14:textId="77777777" w:rsidR="00597EAB" w:rsidRPr="0096494D" w:rsidRDefault="00597EAB" w:rsidP="005A28B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3969" w:type="dxa"/>
            <w:vMerge w:val="restart"/>
            <w:vAlign w:val="center"/>
          </w:tcPr>
          <w:p w14:paraId="041CD927" w14:textId="77777777" w:rsidR="00597EAB" w:rsidRPr="0096494D" w:rsidRDefault="00597EAB" w:rsidP="005A28B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964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253" w:type="dxa"/>
            <w:vMerge w:val="restart"/>
            <w:vAlign w:val="center"/>
          </w:tcPr>
          <w:p w14:paraId="61C35D58" w14:textId="77777777" w:rsidR="00597EAB" w:rsidRPr="0096494D" w:rsidRDefault="00597EAB" w:rsidP="005A28B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597EAB" w:rsidRPr="0096494D" w14:paraId="7DC819DF" w14:textId="77777777" w:rsidTr="005A28B0">
        <w:trPr>
          <w:cantSplit/>
          <w:trHeight w:val="419"/>
        </w:trPr>
        <w:tc>
          <w:tcPr>
            <w:tcW w:w="1276" w:type="dxa"/>
            <w:vMerge/>
            <w:vAlign w:val="center"/>
          </w:tcPr>
          <w:p w14:paraId="36960C3D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14:paraId="35603DE7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14:paraId="4833942B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97EAB" w:rsidRPr="0096494D" w14:paraId="07E59D88" w14:textId="77777777" w:rsidTr="005A28B0">
        <w:trPr>
          <w:trHeight w:val="280"/>
        </w:trPr>
        <w:tc>
          <w:tcPr>
            <w:tcW w:w="1276" w:type="dxa"/>
          </w:tcPr>
          <w:p w14:paraId="00958191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CLO1</w:t>
            </w:r>
          </w:p>
        </w:tc>
        <w:tc>
          <w:tcPr>
            <w:tcW w:w="3969" w:type="dxa"/>
            <w:vAlign w:val="center"/>
          </w:tcPr>
          <w:p w14:paraId="02984D67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27DE24F7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การเรียนรู้แบบกรณีศึกษา (</w:t>
            </w:r>
            <w:r w:rsidRPr="0096494D">
              <w:rPr>
                <w:rFonts w:ascii="TH SarabunPSK" w:hAnsi="TH SarabunPSK" w:cs="TH SarabunPSK"/>
                <w:sz w:val="32"/>
                <w:szCs w:val="32"/>
              </w:rPr>
              <w:t>Analyze case studies)</w:t>
            </w:r>
          </w:p>
        </w:tc>
        <w:tc>
          <w:tcPr>
            <w:tcW w:w="4253" w:type="dxa"/>
            <w:vAlign w:val="center"/>
          </w:tcPr>
          <w:p w14:paraId="103CCDB8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การทดสอบ:</w:t>
            </w:r>
            <w:r w:rsidRPr="009649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แบบทดสอบกลางภาค</w:t>
            </w:r>
          </w:p>
          <w:p w14:paraId="07ACB698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การสังเกตการมีส่วนร่วม </w:t>
            </w:r>
            <w:r w:rsidRPr="0096494D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แบบสังเกตพฤติกรรมการมีส่วนร่วม</w:t>
            </w:r>
          </w:p>
        </w:tc>
      </w:tr>
      <w:tr w:rsidR="00597EAB" w:rsidRPr="0096494D" w14:paraId="03903202" w14:textId="77777777" w:rsidTr="005A28B0">
        <w:trPr>
          <w:trHeight w:val="280"/>
        </w:trPr>
        <w:tc>
          <w:tcPr>
            <w:tcW w:w="1276" w:type="dxa"/>
          </w:tcPr>
          <w:p w14:paraId="0ED91DFF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3969" w:type="dxa"/>
            <w:vAlign w:val="center"/>
          </w:tcPr>
          <w:p w14:paraId="3A608895" w14:textId="77777777" w:rsidR="00597EAB" w:rsidRPr="0096494D" w:rsidRDefault="00597EAB" w:rsidP="005A28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</w:t>
            </w:r>
          </w:p>
          <w:p w14:paraId="24647C28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การอภิปราย</w:t>
            </w:r>
          </w:p>
          <w:p w14:paraId="3DFBD95B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การสอนที่เน้นทักษะกระบวนการคิด (</w:t>
            </w:r>
            <w:r w:rsidRPr="0096494D">
              <w:rPr>
                <w:rFonts w:ascii="TH SarabunPSK" w:hAnsi="TH SarabunPSK" w:cs="TH SarabunPSK"/>
                <w:sz w:val="32"/>
                <w:szCs w:val="32"/>
              </w:rPr>
              <w:t>Thinking Based Learning)</w:t>
            </w:r>
          </w:p>
          <w:p w14:paraId="01CE5533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63A73089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การทดสอบ: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แบบทดสอบกลางภาค</w:t>
            </w:r>
          </w:p>
          <w:p w14:paraId="1FFDDBA7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ประเมินการทำงานกลุ่ม:</w:t>
            </w:r>
            <w:r w:rsidRPr="009649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แบบประเมินการทำงานกลุ่ม</w:t>
            </w:r>
          </w:p>
          <w:p w14:paraId="68E06504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การสังเกตการมีส่วนร่วม: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แบบสังเกตพฤติกรรมการมีส่วนร่วม</w:t>
            </w:r>
          </w:p>
        </w:tc>
      </w:tr>
      <w:tr w:rsidR="00597EAB" w:rsidRPr="0096494D" w14:paraId="5AEA0DA6" w14:textId="77777777" w:rsidTr="005A28B0">
        <w:trPr>
          <w:trHeight w:val="280"/>
        </w:trPr>
        <w:tc>
          <w:tcPr>
            <w:tcW w:w="1276" w:type="dxa"/>
          </w:tcPr>
          <w:p w14:paraId="4DDB2B40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3969" w:type="dxa"/>
            <w:vAlign w:val="center"/>
          </w:tcPr>
          <w:p w14:paraId="6C171CC0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การบรรยาย</w:t>
            </w:r>
          </w:p>
          <w:p w14:paraId="4DB6DE2C" w14:textId="77777777" w:rsidR="00597EAB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การสอนที่เน้นทักษะกระบวนการคิด (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Thinking Based Learning)</w:t>
            </w:r>
          </w:p>
          <w:p w14:paraId="7B761187" w14:textId="77777777" w:rsidR="00597EAB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8B562F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B7649E1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การทดสอบ: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แบบทดสอบปลายภาคภาค</w:t>
            </w:r>
          </w:p>
          <w:p w14:paraId="73FCF981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ประเมินการทำงานกลุ่ม: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แบบประเมินการทำงานกลุ่ม</w:t>
            </w:r>
          </w:p>
          <w:p w14:paraId="4AFCAF9E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การสังเกตการมีส่วนร่วม: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แบบสังเกตพฤติกรรมการมีส่วนร่วม</w:t>
            </w:r>
          </w:p>
        </w:tc>
      </w:tr>
      <w:tr w:rsidR="00597EAB" w:rsidRPr="0096494D" w14:paraId="6D222C97" w14:textId="77777777" w:rsidTr="005A28B0">
        <w:trPr>
          <w:trHeight w:val="280"/>
        </w:trPr>
        <w:tc>
          <w:tcPr>
            <w:tcW w:w="1276" w:type="dxa"/>
          </w:tcPr>
          <w:p w14:paraId="601A7D8F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3969" w:type="dxa"/>
            <w:vAlign w:val="center"/>
          </w:tcPr>
          <w:p w14:paraId="734FB222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</w:t>
            </w:r>
          </w:p>
          <w:p w14:paraId="5371C4BA" w14:textId="77777777" w:rsidR="00597EAB" w:rsidRDefault="00597EAB" w:rsidP="005A28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การสอนที่เน้นทักษะกระบวนการคิด (</w:t>
            </w:r>
            <w:r w:rsidRPr="0096494D">
              <w:rPr>
                <w:rFonts w:ascii="TH SarabunPSK" w:hAnsi="TH SarabunPSK" w:cs="TH SarabunPSK"/>
                <w:sz w:val="32"/>
                <w:szCs w:val="32"/>
              </w:rPr>
              <w:t>Thinking Based Learning)</w:t>
            </w:r>
          </w:p>
          <w:p w14:paraId="4E94EF82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2B52332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3A140E41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การทดสอบ: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แบบทดสอบปลายภาคภาค</w:t>
            </w:r>
          </w:p>
          <w:p w14:paraId="2E73AC54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ประเมินการทำงานกลุ่ม: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แบบประเมินการทำงานกลุ่ม</w:t>
            </w:r>
          </w:p>
          <w:p w14:paraId="26A6EEC1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การสังเกตการมีส่วนร่วม: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แบบสังเกตพฤติกรรมการมีส่วนร่วม</w:t>
            </w:r>
          </w:p>
        </w:tc>
      </w:tr>
      <w:tr w:rsidR="00597EAB" w:rsidRPr="0096494D" w14:paraId="076177DB" w14:textId="77777777" w:rsidTr="005A28B0">
        <w:trPr>
          <w:trHeight w:val="419"/>
        </w:trPr>
        <w:tc>
          <w:tcPr>
            <w:tcW w:w="1276" w:type="dxa"/>
            <w:vMerge w:val="restart"/>
          </w:tcPr>
          <w:p w14:paraId="53158BD3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vMerge w:val="restart"/>
            <w:vAlign w:val="center"/>
          </w:tcPr>
          <w:p w14:paraId="7CA1F7F0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</w:t>
            </w:r>
          </w:p>
          <w:p w14:paraId="6CB1ADAB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การเรียนรู้แบบร่วมมือ (</w:t>
            </w:r>
            <w:r w:rsidRPr="0096494D">
              <w:rPr>
                <w:rFonts w:ascii="TH SarabunPSK" w:hAnsi="TH SarabunPSK" w:cs="TH SarabunPSK"/>
                <w:sz w:val="32"/>
                <w:szCs w:val="32"/>
              </w:rPr>
              <w:t>Collaborative learning group)</w:t>
            </w:r>
          </w:p>
          <w:p w14:paraId="77606025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3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การสอนที่เน้นทักษะกระบวนการคิด (</w:t>
            </w:r>
            <w:r w:rsidRPr="0096494D">
              <w:rPr>
                <w:rFonts w:ascii="TH SarabunPSK" w:hAnsi="TH SarabunPSK" w:cs="TH SarabunPSK"/>
                <w:sz w:val="32"/>
                <w:szCs w:val="32"/>
              </w:rPr>
              <w:t>Thinking Based Learning)</w:t>
            </w:r>
          </w:p>
        </w:tc>
        <w:tc>
          <w:tcPr>
            <w:tcW w:w="4253" w:type="dxa"/>
            <w:vMerge w:val="restart"/>
            <w:vAlign w:val="center"/>
          </w:tcPr>
          <w:p w14:paraId="4755625A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การประเมิน:</w:t>
            </w:r>
            <w:r w:rsidRPr="009649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แบบประเมินผลงานการสะท้อนคุณค่าวรรณคดี แบบประเมินการนำเสนอผลงาน</w:t>
            </w:r>
          </w:p>
          <w:p w14:paraId="31AAFABA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2.</w:t>
            </w:r>
            <w:r w:rsidRPr="0096494D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การสังเกตการมีส่วนร่วม : แบบสังเกตพฤติกรรมการมีส่วนร่วม</w:t>
            </w:r>
          </w:p>
        </w:tc>
      </w:tr>
      <w:tr w:rsidR="00597EAB" w:rsidRPr="0096494D" w14:paraId="1DB2CB1D" w14:textId="77777777" w:rsidTr="005A28B0">
        <w:trPr>
          <w:trHeight w:val="419"/>
        </w:trPr>
        <w:tc>
          <w:tcPr>
            <w:tcW w:w="1276" w:type="dxa"/>
            <w:vMerge/>
            <w:vAlign w:val="center"/>
          </w:tcPr>
          <w:p w14:paraId="413FCE92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14:paraId="47E491DA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14:paraId="26BC37BB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97EAB" w:rsidRPr="0096494D" w14:paraId="2AE8C7FF" w14:textId="77777777" w:rsidTr="005A28B0">
        <w:trPr>
          <w:trHeight w:val="419"/>
        </w:trPr>
        <w:tc>
          <w:tcPr>
            <w:tcW w:w="1276" w:type="dxa"/>
            <w:vAlign w:val="center"/>
          </w:tcPr>
          <w:p w14:paraId="6F26EAA1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CLO5 </w:t>
            </w:r>
          </w:p>
        </w:tc>
        <w:tc>
          <w:tcPr>
            <w:tcW w:w="3969" w:type="dxa"/>
            <w:vAlign w:val="center"/>
          </w:tcPr>
          <w:p w14:paraId="43040D30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การบรรยาย</w:t>
            </w:r>
          </w:p>
          <w:p w14:paraId="0D7AB718" w14:textId="77777777" w:rsidR="00597EAB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การสอนที่เน้นทักษะกระบวนการคิด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>Thinking Based Learning)</w:t>
            </w:r>
          </w:p>
          <w:p w14:paraId="37CEC03A" w14:textId="77777777" w:rsidR="00597EAB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B146DE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58F8654C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การทดสอบ</w:t>
            </w:r>
          </w:p>
          <w:p w14:paraId="4C530CB8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ประเมินการทำงานกลุ่ม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: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แบบประเมินการทำงานกลุ่ม</w:t>
            </w:r>
          </w:p>
          <w:p w14:paraId="291BCF34" w14:textId="77777777" w:rsidR="00597EAB" w:rsidRPr="0096494D" w:rsidRDefault="00597EAB" w:rsidP="005A28B0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6494D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การสังเกตการมีส่วนร่วม</w:t>
            </w:r>
            <w:r w:rsidRPr="0096494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: </w:t>
            </w:r>
            <w:r w:rsidRPr="0096494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แบบสังเกตพฤติกรรมการมีส่วนร่วม</w:t>
            </w:r>
          </w:p>
        </w:tc>
      </w:tr>
    </w:tbl>
    <w:p w14:paraId="3F4D4DC4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3AD20A9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3CABFAB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  แผนการสอนและการประเมินผล</w:t>
      </w:r>
    </w:p>
    <w:p w14:paraId="4427FFE0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D901ED9" w14:textId="77777777" w:rsidR="00597EAB" w:rsidRPr="00225DE1" w:rsidRDefault="00597EAB" w:rsidP="00597EAB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681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115"/>
        <w:gridCol w:w="1276"/>
        <w:gridCol w:w="3119"/>
        <w:gridCol w:w="1417"/>
      </w:tblGrid>
      <w:tr w:rsidR="00597EAB" w:rsidRPr="008E2A25" w14:paraId="3D02BDE8" w14:textId="77777777" w:rsidTr="005A28B0">
        <w:trPr>
          <w:cantSplit/>
          <w:trHeight w:val="20"/>
          <w:tblHeader/>
        </w:trPr>
        <w:tc>
          <w:tcPr>
            <w:tcW w:w="851" w:type="dxa"/>
            <w:vMerge w:val="restart"/>
            <w:vAlign w:val="center"/>
          </w:tcPr>
          <w:p w14:paraId="2CFC48F2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vAlign w:val="center"/>
          </w:tcPr>
          <w:p w14:paraId="658724C8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391" w:type="dxa"/>
            <w:gridSpan w:val="2"/>
          </w:tcPr>
          <w:p w14:paraId="0C9B07B1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3119" w:type="dxa"/>
            <w:vMerge w:val="restart"/>
            <w:vAlign w:val="center"/>
          </w:tcPr>
          <w:p w14:paraId="3282CE85" w14:textId="77777777" w:rsidR="00597EAB" w:rsidRPr="00EA1A2A" w:rsidRDefault="00597EAB" w:rsidP="005A28B0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417" w:type="dxa"/>
            <w:vMerge w:val="restart"/>
            <w:vAlign w:val="center"/>
          </w:tcPr>
          <w:p w14:paraId="5F398727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597EAB" w:rsidRPr="008E2A25" w14:paraId="0B3967A7" w14:textId="77777777" w:rsidTr="005A28B0">
        <w:trPr>
          <w:cantSplit/>
          <w:trHeight w:val="20"/>
          <w:tblHeader/>
        </w:trPr>
        <w:tc>
          <w:tcPr>
            <w:tcW w:w="851" w:type="dxa"/>
            <w:vMerge/>
            <w:vAlign w:val="center"/>
          </w:tcPr>
          <w:p w14:paraId="2D3C45D9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  <w:vAlign w:val="center"/>
          </w:tcPr>
          <w:p w14:paraId="7C506421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331E3F13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276" w:type="dxa"/>
            <w:vAlign w:val="center"/>
          </w:tcPr>
          <w:p w14:paraId="2A6683C3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3119" w:type="dxa"/>
            <w:vMerge/>
            <w:vAlign w:val="center"/>
          </w:tcPr>
          <w:p w14:paraId="39D98ABC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9AC1F4B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97EAB" w:rsidRPr="008E2A25" w14:paraId="69C243AB" w14:textId="77777777" w:rsidTr="005A28B0">
        <w:trPr>
          <w:cantSplit/>
          <w:trHeight w:val="1110"/>
        </w:trPr>
        <w:tc>
          <w:tcPr>
            <w:tcW w:w="851" w:type="dxa"/>
          </w:tcPr>
          <w:p w14:paraId="344A1842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1-2</w:t>
            </w:r>
          </w:p>
        </w:tc>
        <w:tc>
          <w:tcPr>
            <w:tcW w:w="2903" w:type="dxa"/>
          </w:tcPr>
          <w:p w14:paraId="1991645C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ลักษณะทั่วไปของวรรณคดี </w:t>
            </w:r>
          </w:p>
          <w:p w14:paraId="79C3E2BA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รูปแบบและเนื้อหา</w:t>
            </w:r>
          </w:p>
          <w:p w14:paraId="6ADDFA72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ฉันทลักษณ์ของวรรณคดี  </w:t>
            </w:r>
          </w:p>
        </w:tc>
        <w:tc>
          <w:tcPr>
            <w:tcW w:w="1115" w:type="dxa"/>
          </w:tcPr>
          <w:p w14:paraId="60DDD170" w14:textId="77777777" w:rsidR="00597EAB" w:rsidRPr="00C41E2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C41E2B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6</w:t>
            </w:r>
            <w:r w:rsidRPr="00C41E2B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 w:rsidRPr="00C41E2B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14:paraId="38B8906D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B897E2A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บรรยาย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และฝึกจำแนกวรรณคดีโดยใช้กรณีศึกษา :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ppt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และเอกสารประกอบการสอน บทที่ 1 </w:t>
            </w:r>
          </w:p>
        </w:tc>
        <w:tc>
          <w:tcPr>
            <w:tcW w:w="1417" w:type="dxa"/>
            <w:vMerge w:val="restart"/>
          </w:tcPr>
          <w:p w14:paraId="04B9DF90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1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23013">
              <w:rPr>
                <w:rFonts w:ascii="TH SarabunPSK" w:eastAsia="Sarabun" w:hAnsi="TH SarabunPSK" w:cs="TH SarabunPSK" w:hint="cs"/>
                <w:color w:val="000000" w:themeColor="text1"/>
                <w:sz w:val="24"/>
                <w:szCs w:val="24"/>
                <w:cs/>
              </w:rPr>
              <w:t>อ.ชาญณรงค์ คง</w:t>
            </w:r>
            <w:proofErr w:type="spellStart"/>
            <w:r w:rsidRPr="00423013">
              <w:rPr>
                <w:rFonts w:ascii="TH SarabunPSK" w:eastAsia="Sarabun" w:hAnsi="TH SarabunPSK" w:cs="TH SarabunPSK" w:hint="cs"/>
                <w:color w:val="000000" w:themeColor="text1"/>
                <w:sz w:val="24"/>
                <w:szCs w:val="24"/>
                <w:cs/>
              </w:rPr>
              <w:t>ฉิม</w:t>
            </w:r>
            <w:proofErr w:type="spellEnd"/>
          </w:p>
        </w:tc>
      </w:tr>
      <w:tr w:rsidR="00597EAB" w:rsidRPr="008E2A25" w14:paraId="60237A48" w14:textId="77777777" w:rsidTr="005A28B0">
        <w:trPr>
          <w:cantSplit/>
          <w:trHeight w:val="607"/>
        </w:trPr>
        <w:tc>
          <w:tcPr>
            <w:tcW w:w="851" w:type="dxa"/>
          </w:tcPr>
          <w:p w14:paraId="5CAAE557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3-5</w:t>
            </w:r>
          </w:p>
        </w:tc>
        <w:tc>
          <w:tcPr>
            <w:tcW w:w="2903" w:type="dxa"/>
          </w:tcPr>
          <w:p w14:paraId="232D1BDD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วรรณคดีไทยสมัยสุโขทัย-กรุงศรีอยุธยา </w:t>
            </w:r>
          </w:p>
        </w:tc>
        <w:tc>
          <w:tcPr>
            <w:tcW w:w="1115" w:type="dxa"/>
            <w:tcBorders>
              <w:top w:val="dashed" w:sz="4" w:space="0" w:color="000000"/>
              <w:bottom w:val="single" w:sz="4" w:space="0" w:color="auto"/>
            </w:tcBorders>
          </w:tcPr>
          <w:p w14:paraId="1492BE49" w14:textId="77777777" w:rsidR="00597EAB" w:rsidRPr="00C41E2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  <w:r w:rsidRPr="00C41E2B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auto"/>
            </w:tcBorders>
          </w:tcPr>
          <w:p w14:paraId="5C9AB78E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680B5E7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บรรยายและร่วมอภิปรายลักษณะการประพันธ์วรรณคดีไทยสมัยสุโขทัย-กรุงศรีอยุธยา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ppt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และเอกสารประกอบการสอน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บทที่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2-3 </w:t>
            </w:r>
          </w:p>
        </w:tc>
        <w:tc>
          <w:tcPr>
            <w:tcW w:w="1417" w:type="dxa"/>
            <w:vMerge/>
          </w:tcPr>
          <w:p w14:paraId="02CF274E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97EAB" w:rsidRPr="008E2A25" w14:paraId="69C83BD0" w14:textId="77777777" w:rsidTr="005A28B0">
        <w:trPr>
          <w:cantSplit/>
          <w:trHeight w:val="628"/>
        </w:trPr>
        <w:tc>
          <w:tcPr>
            <w:tcW w:w="851" w:type="dxa"/>
          </w:tcPr>
          <w:p w14:paraId="4C16F6AC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6-7</w:t>
            </w:r>
          </w:p>
        </w:tc>
        <w:tc>
          <w:tcPr>
            <w:tcW w:w="2903" w:type="dxa"/>
          </w:tcPr>
          <w:p w14:paraId="2801FF26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วรรณคดีไทยสมัยธนบุรี-รัตนโกสินทร์ตอนต้น </w:t>
            </w:r>
          </w:p>
        </w:tc>
        <w:tc>
          <w:tcPr>
            <w:tcW w:w="1115" w:type="dxa"/>
            <w:tcBorders>
              <w:top w:val="dashed" w:sz="4" w:space="0" w:color="000000"/>
              <w:bottom w:val="single" w:sz="4" w:space="0" w:color="auto"/>
            </w:tcBorders>
          </w:tcPr>
          <w:p w14:paraId="6FA62666" w14:textId="77777777" w:rsidR="00597EAB" w:rsidRPr="00C41E2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6</w:t>
            </w:r>
            <w:r w:rsidRPr="00C41E2B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auto"/>
            </w:tcBorders>
          </w:tcPr>
          <w:p w14:paraId="541C0FD7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3987D73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บรรยายและร่วมอภิปรายลักษณะการประพันธ์วรรณคดีไทยสมัยธนบุรี-รัตนโกสินทร์ตอนต้น :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ppt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และเอกสารประกอบการสอน บทที่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417" w:type="dxa"/>
            <w:vMerge/>
          </w:tcPr>
          <w:p w14:paraId="1C119685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97EAB" w:rsidRPr="008E2A25" w14:paraId="175B9496" w14:textId="77777777" w:rsidTr="005A28B0">
        <w:trPr>
          <w:cantSplit/>
          <w:trHeight w:val="20"/>
        </w:trPr>
        <w:tc>
          <w:tcPr>
            <w:tcW w:w="851" w:type="dxa"/>
          </w:tcPr>
          <w:p w14:paraId="41AB900D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413" w:type="dxa"/>
            <w:gridSpan w:val="4"/>
          </w:tcPr>
          <w:p w14:paraId="6DC2155E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ทบทวนเนื้อห</w:t>
            </w:r>
          </w:p>
        </w:tc>
        <w:tc>
          <w:tcPr>
            <w:tcW w:w="1417" w:type="dxa"/>
            <w:vMerge/>
          </w:tcPr>
          <w:p w14:paraId="49BA9E66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97EAB" w:rsidRPr="008E2A25" w14:paraId="60BE7332" w14:textId="77777777" w:rsidTr="005A28B0">
        <w:trPr>
          <w:cantSplit/>
          <w:trHeight w:val="20"/>
        </w:trPr>
        <w:tc>
          <w:tcPr>
            <w:tcW w:w="851" w:type="dxa"/>
          </w:tcPr>
          <w:p w14:paraId="2F5FF6B1" w14:textId="77777777" w:rsidR="00597EAB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2903" w:type="dxa"/>
          </w:tcPr>
          <w:p w14:paraId="0F87A09F" w14:textId="77777777" w:rsidR="00597EAB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A131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วรรณคดีไทยสมัย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ปัจจุบัน</w:t>
            </w:r>
          </w:p>
        </w:tc>
        <w:tc>
          <w:tcPr>
            <w:tcW w:w="1115" w:type="dxa"/>
            <w:tcBorders>
              <w:top w:val="dashed" w:sz="4" w:space="0" w:color="000000"/>
              <w:bottom w:val="single" w:sz="4" w:space="0" w:color="000000"/>
            </w:tcBorders>
          </w:tcPr>
          <w:p w14:paraId="6129AFB4" w14:textId="77777777" w:rsidR="00597EAB" w:rsidRPr="00C41E2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00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17467239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498A26B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บรรยายและฝึกพิจารณาวรรณคดีไทยเฉพาะเรื่องสมัยปัจจุบัน :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ppt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และเอกสารประกอบการสอน บทที่ 4</w:t>
            </w:r>
          </w:p>
        </w:tc>
        <w:tc>
          <w:tcPr>
            <w:tcW w:w="1417" w:type="dxa"/>
            <w:vMerge/>
          </w:tcPr>
          <w:p w14:paraId="6E9B8EB4" w14:textId="77777777" w:rsidR="00597EAB" w:rsidRPr="008E2A25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97EAB" w:rsidRPr="008E2A25" w14:paraId="33EFC01A" w14:textId="77777777" w:rsidTr="005A28B0">
        <w:trPr>
          <w:cantSplit/>
          <w:trHeight w:val="20"/>
        </w:trPr>
        <w:tc>
          <w:tcPr>
            <w:tcW w:w="851" w:type="dxa"/>
          </w:tcPr>
          <w:p w14:paraId="05561CE9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>10-11</w:t>
            </w:r>
          </w:p>
        </w:tc>
        <w:tc>
          <w:tcPr>
            <w:tcW w:w="2903" w:type="dxa"/>
          </w:tcPr>
          <w:p w14:paraId="539FBEA8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ประเภทของวรรณคดีไทย </w:t>
            </w:r>
          </w:p>
          <w:p w14:paraId="32620CB9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วรรณคดีการละคร </w:t>
            </w:r>
          </w:p>
          <w:p w14:paraId="768ED8F0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วรรณคดีประเพณีพิธีกรรม</w:t>
            </w:r>
          </w:p>
          <w:p w14:paraId="6125772E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วรรณคดีศาสนา-ชาดก</w:t>
            </w:r>
          </w:p>
          <w:p w14:paraId="755A139F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วรรณคดีนิราศ</w:t>
            </w:r>
          </w:p>
          <w:p w14:paraId="1BAFBAE4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วรรณคดีต่างประเทศในวรรณคดีไทยและการแปล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3FA187AF" w14:textId="77777777" w:rsidR="00597EAB" w:rsidRPr="00C41E2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6</w:t>
            </w:r>
            <w:r w:rsidRPr="00C41E2B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DF09A9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825E01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บรรยายและฝึกทักษะการวิเคราะห์ประเด็นประเภทของวรรณคดีไทย</w:t>
            </w:r>
          </w:p>
          <w:p w14:paraId="715D1C62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ppt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และเอกสารประกอบการสอน บทที่ 5-6</w:t>
            </w:r>
          </w:p>
        </w:tc>
        <w:tc>
          <w:tcPr>
            <w:tcW w:w="1417" w:type="dxa"/>
            <w:vMerge/>
          </w:tcPr>
          <w:p w14:paraId="1C16DB82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97EAB" w:rsidRPr="008E2A25" w14:paraId="0B348486" w14:textId="77777777" w:rsidTr="005A28B0">
        <w:trPr>
          <w:cantSplit/>
          <w:trHeight w:val="1908"/>
        </w:trPr>
        <w:tc>
          <w:tcPr>
            <w:tcW w:w="851" w:type="dxa"/>
          </w:tcPr>
          <w:p w14:paraId="0FA96FED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12</w:t>
            </w:r>
          </w:p>
        </w:tc>
        <w:tc>
          <w:tcPr>
            <w:tcW w:w="2903" w:type="dxa"/>
          </w:tcPr>
          <w:p w14:paraId="72379FB3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gdiH</w:t>
            </w:r>
            <w:proofErr w:type="spellEnd"/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เกร็ดความรู้ทางวรรณคดีไทย </w:t>
            </w:r>
          </w:p>
          <w:p w14:paraId="5AF6969A" w14:textId="77777777" w:rsidR="00597EAB" w:rsidRDefault="00597EAB" w:rsidP="005A28B0">
            <w:pPr>
              <w:pStyle w:val="a9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วรรณคดีสโมสร </w:t>
            </w:r>
          </w:p>
          <w:p w14:paraId="40FC8676" w14:textId="77777777" w:rsidR="00597EAB" w:rsidRDefault="00597EAB" w:rsidP="005A28B0">
            <w:pPr>
              <w:pStyle w:val="a9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วรรณคดีกับสังคม</w:t>
            </w:r>
          </w:p>
          <w:p w14:paraId="32BF21A7" w14:textId="77777777" w:rsidR="00597EAB" w:rsidRPr="007E4361" w:rsidRDefault="00597EAB" w:rsidP="005A28B0">
            <w:pPr>
              <w:pStyle w:val="a9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E4361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นักประพันธ์คนสำคัญในวงการวรรณคดีไทย  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14:paraId="697AD3C4" w14:textId="77777777" w:rsidR="00597EAB" w:rsidRPr="00C41E2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Pr="00C41E2B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1AE6B6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11AC29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- บรรยายและแลกเปลี่ยนรู้เกี่ยวกับประวัติและผลงานของนักประพันธ์คนสำคัญในวงการวรรณคดีไทย: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ppt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และเอกสารประกอบการสอน บทที่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>7</w:t>
            </w:r>
          </w:p>
          <w:p w14:paraId="600664C7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05515DC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97EAB" w:rsidRPr="008E2A25" w14:paraId="62D70652" w14:textId="77777777" w:rsidTr="005A28B0">
        <w:trPr>
          <w:trHeight w:val="551"/>
        </w:trPr>
        <w:tc>
          <w:tcPr>
            <w:tcW w:w="851" w:type="dxa"/>
          </w:tcPr>
          <w:p w14:paraId="78CCB5DC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13-15 </w:t>
            </w:r>
          </w:p>
        </w:tc>
        <w:tc>
          <w:tcPr>
            <w:tcW w:w="2903" w:type="dxa"/>
          </w:tcPr>
          <w:p w14:paraId="6069A711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การวิเคราะห์วรรณคดีไทย</w:t>
            </w:r>
          </w:p>
          <w:p w14:paraId="503B119D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ลักษณะทั่วไปของการประพันธ์</w:t>
            </w:r>
          </w:p>
          <w:p w14:paraId="051F9718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วรรณศิลป์ในวรรณคดีไทย </w:t>
            </w:r>
          </w:p>
          <w:p w14:paraId="27F42C24" w14:textId="77777777" w:rsidR="00597EA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- คุณค่าในวรรณคดี</w:t>
            </w:r>
          </w:p>
          <w:p w14:paraId="5D4E324D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ศัพท์ทางวรรณคดีไทย 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BEC89EB" w14:textId="77777777" w:rsidR="00597EAB" w:rsidRPr="00C41E2B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73BCF5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24F2DF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บรรยายและแบ่งกลุ่มฝึกทักษะการการวิเคราะห์วรรณคดีไทยเฉพาะเรื่อง: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 xml:space="preserve">ppt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และเอกสารประกอบการสอน บทที่ </w:t>
            </w:r>
            <w:r w:rsidRPr="00EA1A2A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2786361F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97EAB" w:rsidRPr="008E2A25" w14:paraId="1CEBDF8B" w14:textId="77777777" w:rsidTr="005A28B0">
        <w:trPr>
          <w:cantSplit/>
          <w:trHeight w:val="744"/>
        </w:trPr>
        <w:tc>
          <w:tcPr>
            <w:tcW w:w="851" w:type="dxa"/>
            <w:shd w:val="clear" w:color="auto" w:fill="auto"/>
          </w:tcPr>
          <w:p w14:paraId="6E1A676E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16</w:t>
            </w:r>
          </w:p>
        </w:tc>
        <w:tc>
          <w:tcPr>
            <w:tcW w:w="9830" w:type="dxa"/>
            <w:gridSpan w:val="5"/>
            <w:shd w:val="clear" w:color="auto" w:fill="D0CECE"/>
            <w:vAlign w:val="center"/>
          </w:tcPr>
          <w:p w14:paraId="05FED988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EA1A2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สอบปลายภาค</w:t>
            </w:r>
          </w:p>
        </w:tc>
      </w:tr>
      <w:tr w:rsidR="00597EAB" w:rsidRPr="008E2A25" w14:paraId="373DAB9C" w14:textId="77777777" w:rsidTr="005A28B0">
        <w:trPr>
          <w:trHeight w:val="20"/>
        </w:trPr>
        <w:tc>
          <w:tcPr>
            <w:tcW w:w="851" w:type="dxa"/>
            <w:shd w:val="clear" w:color="auto" w:fill="auto"/>
          </w:tcPr>
          <w:p w14:paraId="1FEBA69F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E63F469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</w:t>
            </w:r>
          </w:p>
          <w:p w14:paraId="4BA42108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ตลอดภาคการศึกษา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2941548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016225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0</w:t>
            </w:r>
          </w:p>
        </w:tc>
        <w:tc>
          <w:tcPr>
            <w:tcW w:w="3119" w:type="dxa"/>
            <w:shd w:val="clear" w:color="auto" w:fill="F2F2F2"/>
          </w:tcPr>
          <w:p w14:paraId="6E1EEA00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2F2F2"/>
          </w:tcPr>
          <w:p w14:paraId="3303E38F" w14:textId="77777777" w:rsidR="00597EAB" w:rsidRPr="008E2A25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14:paraId="53ED3E29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F769777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39D91A4" w14:textId="77777777" w:rsidR="00597EAB" w:rsidRPr="00225DE1" w:rsidRDefault="00597EAB" w:rsidP="00597EAB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1EE8F927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6AAB05F6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E10A26E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ประเมินพัฒนาการผู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้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เรียนตลอดทั้งรายวิชา</w:t>
      </w:r>
    </w:p>
    <w:p w14:paraId="1F343DAA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  <w:t>การประเมินเพื่อตัดสินผลการเรียนรู้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22E6538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268"/>
        <w:gridCol w:w="2835"/>
        <w:gridCol w:w="1134"/>
      </w:tblGrid>
      <w:tr w:rsidR="00597EAB" w:rsidRPr="00225DE1" w14:paraId="42421FEA" w14:textId="77777777" w:rsidTr="005A28B0">
        <w:trPr>
          <w:cantSplit/>
          <w:trHeight w:val="20"/>
        </w:trPr>
        <w:tc>
          <w:tcPr>
            <w:tcW w:w="3114" w:type="dxa"/>
            <w:vMerge w:val="restart"/>
            <w:vAlign w:val="center"/>
          </w:tcPr>
          <w:p w14:paraId="38EDF39B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ผลลัพธ์การเรียนรู้ฯ</w:t>
            </w:r>
          </w:p>
        </w:tc>
        <w:tc>
          <w:tcPr>
            <w:tcW w:w="5103" w:type="dxa"/>
            <w:gridSpan w:val="2"/>
            <w:vAlign w:val="center"/>
          </w:tcPr>
          <w:p w14:paraId="1BA7481E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vAlign w:val="center"/>
          </w:tcPr>
          <w:p w14:paraId="7B867352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0031B7B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597EAB" w:rsidRPr="00225DE1" w14:paraId="50D114BB" w14:textId="77777777" w:rsidTr="005A28B0">
        <w:trPr>
          <w:cantSplit/>
          <w:trHeight w:val="20"/>
        </w:trPr>
        <w:tc>
          <w:tcPr>
            <w:tcW w:w="3114" w:type="dxa"/>
            <w:vMerge/>
            <w:vAlign w:val="center"/>
          </w:tcPr>
          <w:p w14:paraId="7DCF32F0" w14:textId="77777777" w:rsidR="00597EAB" w:rsidRPr="00225DE1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E226B7" w14:textId="77777777" w:rsidR="00597EAB" w:rsidRPr="00225DE1" w:rsidRDefault="00597EAB" w:rsidP="005A28B0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EF3E1F8" w14:textId="77777777" w:rsidR="00597EAB" w:rsidRPr="00225DE1" w:rsidRDefault="00597EAB" w:rsidP="005A28B0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vAlign w:val="center"/>
          </w:tcPr>
          <w:p w14:paraId="7D30B65D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97EAB" w:rsidRPr="00225DE1" w14:paraId="38BFF673" w14:textId="77777777" w:rsidTr="005A28B0">
        <w:trPr>
          <w:trHeight w:val="20"/>
        </w:trPr>
        <w:tc>
          <w:tcPr>
            <w:tcW w:w="3114" w:type="dxa"/>
          </w:tcPr>
          <w:p w14:paraId="00152906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 อธิบายความหมายกำเนิดธรรมชาติและลักษณะของวรรณคดี</w:t>
            </w:r>
          </w:p>
        </w:tc>
        <w:tc>
          <w:tcPr>
            <w:tcW w:w="2268" w:type="dxa"/>
            <w:vAlign w:val="center"/>
          </w:tcPr>
          <w:p w14:paraId="46D36B8C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การทดสอบ</w:t>
            </w:r>
          </w:p>
          <w:p w14:paraId="37D1C5AF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การสังเกตการมีส่วนร่วม</w:t>
            </w:r>
          </w:p>
        </w:tc>
        <w:tc>
          <w:tcPr>
            <w:tcW w:w="2835" w:type="dxa"/>
            <w:vAlign w:val="center"/>
          </w:tcPr>
          <w:p w14:paraId="05999A4D" w14:textId="77777777" w:rsidR="00597EAB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แบบสังเกตพฤติกรรมการมีส่วนร่วม</w:t>
            </w:r>
          </w:p>
          <w:p w14:paraId="70C139A3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FCD0EDC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597EAB" w:rsidRPr="00225DE1" w14:paraId="506F9805" w14:textId="77777777" w:rsidTr="005A28B0">
        <w:trPr>
          <w:trHeight w:val="20"/>
        </w:trPr>
        <w:tc>
          <w:tcPr>
            <w:tcW w:w="3114" w:type="dxa"/>
          </w:tcPr>
          <w:p w14:paraId="375E5C2A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 อธิบายศัพท์วรรณคดีเบื้องต้น</w:t>
            </w:r>
          </w:p>
        </w:tc>
        <w:tc>
          <w:tcPr>
            <w:tcW w:w="2268" w:type="dxa"/>
            <w:vAlign w:val="center"/>
          </w:tcPr>
          <w:p w14:paraId="3A028E8D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</w:t>
            </w:r>
          </w:p>
          <w:p w14:paraId="0F238227" w14:textId="77777777" w:rsidR="00597EAB" w:rsidRPr="00EA1A2A" w:rsidRDefault="00597EAB" w:rsidP="005A28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ประเมินการทำงานกลุ่ม </w:t>
            </w:r>
          </w:p>
          <w:p w14:paraId="6044DE38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การสังเกตการมีส่วนร่วม</w:t>
            </w:r>
          </w:p>
        </w:tc>
        <w:tc>
          <w:tcPr>
            <w:tcW w:w="2835" w:type="dxa"/>
            <w:vAlign w:val="center"/>
          </w:tcPr>
          <w:p w14:paraId="4D0DF232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แบบประเมินการทำงานกลุ่ม</w:t>
            </w:r>
          </w:p>
          <w:p w14:paraId="2B113890" w14:textId="77777777" w:rsidR="00597EAB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bookmarkStart w:id="4" w:name="_Hlk183437604"/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แบบสังเกตพฤติกรรมการมีส่วนร่วม</w:t>
            </w:r>
            <w:bookmarkEnd w:id="4"/>
          </w:p>
          <w:p w14:paraId="4EB3C254" w14:textId="77777777" w:rsidR="00597EAB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32FE6F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C57D411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597EAB" w:rsidRPr="00225DE1" w14:paraId="13609878" w14:textId="77777777" w:rsidTr="005A28B0">
        <w:trPr>
          <w:trHeight w:val="20"/>
        </w:trPr>
        <w:tc>
          <w:tcPr>
            <w:tcW w:w="3114" w:type="dxa"/>
          </w:tcPr>
          <w:p w14:paraId="6427DDCB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CLC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 อธิบายแนวทางในการแบ่งประเภทของวรรณคดี และขนบนิยมในวรรณคดีไทย</w:t>
            </w:r>
          </w:p>
        </w:tc>
        <w:tc>
          <w:tcPr>
            <w:tcW w:w="2268" w:type="dxa"/>
            <w:vAlign w:val="center"/>
          </w:tcPr>
          <w:p w14:paraId="687496C0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 </w:t>
            </w:r>
          </w:p>
          <w:p w14:paraId="5BC83411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ประเมินการทำงานกลุ่ม</w:t>
            </w:r>
          </w:p>
          <w:p w14:paraId="2A8254BB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การสังเกตการมีส่วนร่วม </w:t>
            </w:r>
          </w:p>
        </w:tc>
        <w:tc>
          <w:tcPr>
            <w:tcW w:w="2835" w:type="dxa"/>
            <w:vAlign w:val="center"/>
          </w:tcPr>
          <w:p w14:paraId="64F95AA1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แบบทดสอบปลายภาคภาค</w:t>
            </w:r>
          </w:p>
          <w:p w14:paraId="4D16C461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แบบประเมินการทำงานกลุ่ม</w:t>
            </w:r>
          </w:p>
          <w:p w14:paraId="7D789AAC" w14:textId="77777777" w:rsidR="00597EAB" w:rsidRDefault="00597EAB" w:rsidP="005A28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แบบสังเกตพฤติกรรมการมีส่วนร่วม</w:t>
            </w:r>
          </w:p>
          <w:p w14:paraId="16D2A5BC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2CCA7B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597EAB" w:rsidRPr="00225DE1" w14:paraId="1BEC69A7" w14:textId="77777777" w:rsidTr="005A28B0">
        <w:trPr>
          <w:trHeight w:val="20"/>
        </w:trPr>
        <w:tc>
          <w:tcPr>
            <w:tcW w:w="3114" w:type="dxa"/>
          </w:tcPr>
          <w:p w14:paraId="7BC5E784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 อธิบายแนวทางการศึกษาวรรณคดีในด้านความงามและด้านอื่น ๆ</w:t>
            </w:r>
          </w:p>
        </w:tc>
        <w:tc>
          <w:tcPr>
            <w:tcW w:w="2268" w:type="dxa"/>
            <w:vAlign w:val="center"/>
          </w:tcPr>
          <w:p w14:paraId="724FAE6F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5E3BF59" w14:textId="77777777" w:rsidR="00597EAB" w:rsidRDefault="00597EAB" w:rsidP="005A28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การสังเกตการมีส่วนร่วม</w:t>
            </w:r>
          </w:p>
          <w:p w14:paraId="3D30B03E" w14:textId="77777777" w:rsidR="00597EAB" w:rsidRDefault="00597EAB" w:rsidP="005A28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E61E8E" w14:textId="77777777" w:rsidR="00597EAB" w:rsidRDefault="00597EAB" w:rsidP="005A28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EF3DF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64E7406" w14:textId="77777777" w:rsidR="00597EAB" w:rsidRPr="00EA1A2A" w:rsidRDefault="00597EAB" w:rsidP="005A28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วรรณคดี </w:t>
            </w:r>
          </w:p>
          <w:p w14:paraId="4AC5E4FE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แบบประเมินการนำเสนอผลงาน</w:t>
            </w:r>
          </w:p>
          <w:p w14:paraId="24EEC3CF" w14:textId="77777777" w:rsidR="00597EAB" w:rsidRDefault="00597EAB" w:rsidP="005A28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A2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</w:t>
            </w:r>
            <w:r w:rsidRPr="00EA1A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แบบสังเกตพฤติกรรมการมีส่วนร่วม</w:t>
            </w:r>
          </w:p>
          <w:p w14:paraId="76DAA660" w14:textId="77777777" w:rsidR="00597EAB" w:rsidRPr="00EA1A2A" w:rsidRDefault="00597EAB" w:rsidP="005A28B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6043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แบบทดสอบปลายภาคภาค</w:t>
            </w:r>
          </w:p>
        </w:tc>
        <w:tc>
          <w:tcPr>
            <w:tcW w:w="1134" w:type="dxa"/>
            <w:vAlign w:val="center"/>
          </w:tcPr>
          <w:p w14:paraId="3D2DAA56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597EAB" w:rsidRPr="00225DE1" w14:paraId="30218505" w14:textId="77777777" w:rsidTr="005A28B0">
        <w:trPr>
          <w:trHeight w:val="20"/>
        </w:trPr>
        <w:tc>
          <w:tcPr>
            <w:tcW w:w="8217" w:type="dxa"/>
            <w:gridSpan w:val="3"/>
            <w:vAlign w:val="center"/>
          </w:tcPr>
          <w:p w14:paraId="579DFF49" w14:textId="77777777" w:rsidR="00597EAB" w:rsidRPr="00225DE1" w:rsidRDefault="00597EAB" w:rsidP="005A28B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635788A1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10F8E650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7A84834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Style w:val="aa"/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4DE6D51F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นิสิตจะต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้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องมีเวลาเรียนในรายวิชาหนึ่ง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ๆ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ไม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่น้อยกว่าร้อย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ละ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80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ของเวลาเรียนทั้งหมดของรายวิชานั้น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จึงจะได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้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รับผลการเรียนในรายวิชานั้น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ระบบการประเมินผลการเรียนของแต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่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ละรายวิชาเป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็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นแบบระดับขั้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น เป็นไปตามข้อ</w:t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บังคับมหาวิทยาลัยทักษิณ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 xml:space="preserve"> </w:t>
      </w:r>
    </w:p>
    <w:p w14:paraId="2B8AE51F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</w:p>
    <w:p w14:paraId="0A84AE75" w14:textId="77777777" w:rsidR="00597EAB" w:rsidRPr="004315EF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Style w:val="aa"/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F2569F7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80 - 100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เกรด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A</w:t>
      </w:r>
    </w:p>
    <w:p w14:paraId="795EE9B1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75 - 79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เกรด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B+</w:t>
      </w:r>
    </w:p>
    <w:p w14:paraId="493817A6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70 - 74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เกรด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B</w:t>
      </w:r>
    </w:p>
    <w:p w14:paraId="07F007F6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65 - 69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เกรด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C+</w:t>
      </w:r>
    </w:p>
    <w:p w14:paraId="1E6E14E1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60 - 64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เกรด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C</w:t>
      </w:r>
    </w:p>
    <w:p w14:paraId="0023AB2C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55 - 59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เกรด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D+</w:t>
      </w:r>
    </w:p>
    <w:p w14:paraId="736A69A2" w14:textId="77777777" w:rsidR="00597EAB" w:rsidRPr="0096494D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50 - 54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เกรด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D</w:t>
      </w:r>
    </w:p>
    <w:p w14:paraId="546363F6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6494D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 xml:space="preserve">0 - 49 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96494D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เกรด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E</w:t>
      </w:r>
    </w:p>
    <w:p w14:paraId="03FEC331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F92D4B7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1EF746E0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ab/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ขึ้นอยู่กับดุลยพินิจของอาจารย์ผู้รับผิดชอบรายวิชา</w:t>
      </w:r>
    </w:p>
    <w:p w14:paraId="0F66C36A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74636A49" w14:textId="77777777" w:rsidR="00597EAB" w:rsidRPr="00225DE1" w:rsidRDefault="00597EAB" w:rsidP="00597EAB">
      <w:pPr>
        <w:pStyle w:val="a9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24F155E0" w14:textId="77777777" w:rsidR="00597EAB" w:rsidRPr="004315EF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4315E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ระเบียบของมหาวิทยาลัย</w:t>
      </w:r>
      <w:r w:rsidRPr="004315E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315E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โดยนิสิตสามารถอุธรณ์ผู้รับผิดชอบรายวิชา</w:t>
      </w:r>
      <w:r w:rsidRPr="004315E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315E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ผ่านมายังคณะศึกษาศาสตร์ตามลำดับ</w:t>
      </w:r>
    </w:p>
    <w:p w14:paraId="597846D1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641B4F6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51C836EE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8F02227" w14:textId="77777777" w:rsidR="00597EAB" w:rsidRPr="00225DE1" w:rsidRDefault="00597EAB" w:rsidP="00597EAB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F5AF5E6" w14:textId="77777777" w:rsidR="00597EAB" w:rsidRPr="00AF6E0E" w:rsidRDefault="00597EAB" w:rsidP="00597EAB">
      <w:pPr>
        <w:pStyle w:val="af2"/>
        <w:rPr>
          <w:rStyle w:val="aa"/>
          <w:rFonts w:ascii="TH SarabunPSK" w:eastAsiaTheme="minorEastAsia" w:hAnsi="TH SarabunPSK" w:cs="TH SarabunPSK"/>
          <w:sz w:val="32"/>
          <w:szCs w:val="32"/>
        </w:rPr>
      </w:pPr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ab/>
        <w:t>ประเสริฐ ณ นคร. (</w:t>
      </w:r>
      <w:r w:rsidRPr="00AF6E0E">
        <w:rPr>
          <w:rStyle w:val="aa"/>
          <w:rFonts w:ascii="TH SarabunPSK" w:eastAsiaTheme="minorEastAsia" w:hAnsi="TH SarabunPSK" w:cs="TH SarabunPSK"/>
          <w:sz w:val="32"/>
          <w:szCs w:val="32"/>
        </w:rPr>
        <w:t xml:space="preserve">2544). </w:t>
      </w:r>
      <w:r w:rsidRPr="00153C88">
        <w:rPr>
          <w:rStyle w:val="aa"/>
          <w:rFonts w:ascii="TH SarabunPSK" w:eastAsiaTheme="minorEastAsia" w:hAnsi="TH SarabunPSK" w:cs="TH SarabunPSK"/>
          <w:b/>
          <w:bCs/>
          <w:sz w:val="32"/>
          <w:szCs w:val="32"/>
          <w:cs/>
        </w:rPr>
        <w:t>ประวัติวรรณคดีไทย.</w:t>
      </w:r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 xml:space="preserve"> กรุงเทพฯ: ไทยวัฒนาพาน</w:t>
      </w:r>
      <w:proofErr w:type="spellStart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>ิช</w:t>
      </w:r>
      <w:proofErr w:type="spellEnd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>.</w:t>
      </w:r>
    </w:p>
    <w:p w14:paraId="5F98808C" w14:textId="77777777" w:rsidR="00597EAB" w:rsidRPr="00AF6E0E" w:rsidRDefault="00597EAB" w:rsidP="00597EAB">
      <w:pPr>
        <w:pStyle w:val="af2"/>
        <w:rPr>
          <w:rStyle w:val="aa"/>
          <w:rFonts w:ascii="TH SarabunPSK" w:eastAsiaTheme="minorEastAsia" w:hAnsi="TH SarabunPSK" w:cs="TH SarabunPSK"/>
          <w:sz w:val="32"/>
          <w:szCs w:val="32"/>
        </w:rPr>
      </w:pPr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ab/>
      </w:r>
      <w:proofErr w:type="spellStart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>ไพ</w:t>
      </w:r>
      <w:proofErr w:type="spellEnd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 xml:space="preserve">รถ </w:t>
      </w:r>
      <w:proofErr w:type="spellStart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>เล</w:t>
      </w:r>
      <w:proofErr w:type="spellEnd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>ิศพ</w:t>
      </w:r>
      <w:proofErr w:type="spellStart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>ิริย</w:t>
      </w:r>
      <w:proofErr w:type="spellEnd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 xml:space="preserve">กมล. </w:t>
      </w:r>
      <w:r w:rsidRPr="00153C88">
        <w:rPr>
          <w:rStyle w:val="aa"/>
          <w:rFonts w:ascii="TH SarabunPSK" w:eastAsiaTheme="minorEastAsia" w:hAnsi="TH SarabunPSK" w:cs="TH SarabunPSK"/>
          <w:b/>
          <w:bCs/>
          <w:sz w:val="32"/>
          <w:szCs w:val="32"/>
          <w:cs/>
        </w:rPr>
        <w:t>วรรณกรรมปัจจุบัน.</w:t>
      </w:r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 xml:space="preserve"> กรุงเทพฯ: ไทยวัฒนาพาน</w:t>
      </w:r>
      <w:proofErr w:type="spellStart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>ิช</w:t>
      </w:r>
      <w:proofErr w:type="spellEnd"/>
      <w:r w:rsidRPr="00AF6E0E">
        <w:rPr>
          <w:rStyle w:val="aa"/>
          <w:rFonts w:ascii="TH SarabunPSK" w:eastAsiaTheme="minorEastAsia" w:hAnsi="TH SarabunPSK" w:cs="TH SarabunPSK"/>
          <w:sz w:val="32"/>
          <w:szCs w:val="32"/>
          <w:cs/>
        </w:rPr>
        <w:t>.</w:t>
      </w:r>
    </w:p>
    <w:p w14:paraId="78886EC5" w14:textId="77777777" w:rsidR="00597EAB" w:rsidRPr="00AF6E0E" w:rsidRDefault="00597EAB" w:rsidP="00597EAB">
      <w:pPr>
        <w:pStyle w:val="af2"/>
        <w:rPr>
          <w:rFonts w:ascii="TH SarabunPSK" w:eastAsia="Sarabun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วิทย์ ศิวะศริยานนท์. 2504. </w:t>
      </w:r>
      <w:r w:rsidRPr="00153C88">
        <w:rPr>
          <w:rFonts w:ascii="TH SarabunPSK" w:hAnsi="TH SarabunPSK" w:cs="TH SarabunPSK"/>
          <w:b/>
          <w:bCs/>
          <w:sz w:val="32"/>
          <w:szCs w:val="32"/>
          <w:cs/>
        </w:rPr>
        <w:t>วรรณคดีและวรรณคดีวิจารณ์.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 กรุงเทพฯ:</w:t>
      </w:r>
      <w:r w:rsidRPr="00AF6E0E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F6E0E">
        <w:rPr>
          <w:rFonts w:ascii="TH SarabunPSK" w:hAnsi="TH SarabunPSK" w:cs="TH SarabunPSK"/>
          <w:sz w:val="32"/>
          <w:szCs w:val="32"/>
          <w:cs/>
        </w:rPr>
        <w:t>โรงพิมพ์กรุงสยาม.</w:t>
      </w:r>
    </w:p>
    <w:p w14:paraId="250E7BB2" w14:textId="77777777" w:rsidR="00597EAB" w:rsidRPr="00AF6E0E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>สิทธา พินิจภูวดล</w:t>
      </w:r>
      <w:r w:rsidRPr="00AF6E0E">
        <w:rPr>
          <w:rFonts w:ascii="TH SarabunPSK" w:hAnsi="TH SarabunPSK" w:cs="TH SarabunPSK"/>
          <w:sz w:val="32"/>
          <w:szCs w:val="32"/>
        </w:rPr>
        <w:t xml:space="preserve">, </w:t>
      </w:r>
      <w:r w:rsidRPr="00AF6E0E">
        <w:rPr>
          <w:rFonts w:ascii="TH SarabunPSK" w:hAnsi="TH SarabunPSK" w:cs="TH SarabunPSK"/>
          <w:sz w:val="32"/>
          <w:szCs w:val="32"/>
          <w:cs/>
        </w:rPr>
        <w:t>นิตยา กา</w:t>
      </w:r>
      <w:proofErr w:type="spellStart"/>
      <w:r w:rsidRPr="00AF6E0E">
        <w:rPr>
          <w:rFonts w:ascii="TH SarabunPSK" w:hAnsi="TH SarabunPSK" w:cs="TH SarabunPSK"/>
          <w:sz w:val="32"/>
          <w:szCs w:val="32"/>
          <w:cs/>
        </w:rPr>
        <w:t>ญจ</w:t>
      </w:r>
      <w:proofErr w:type="spellEnd"/>
      <w:r w:rsidRPr="00AF6E0E">
        <w:rPr>
          <w:rFonts w:ascii="TH SarabunPSK" w:hAnsi="TH SarabunPSK" w:cs="TH SarabunPSK"/>
          <w:sz w:val="32"/>
          <w:szCs w:val="32"/>
          <w:cs/>
        </w:rPr>
        <w:t>นะ</w:t>
      </w:r>
      <w:proofErr w:type="spellStart"/>
      <w:r w:rsidRPr="00AF6E0E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AF6E0E">
        <w:rPr>
          <w:rFonts w:ascii="TH SarabunPSK" w:hAnsi="TH SarabunPSK" w:cs="TH SarabunPSK"/>
          <w:sz w:val="32"/>
          <w:szCs w:val="32"/>
          <w:cs/>
        </w:rPr>
        <w:t>ณ</w:t>
      </w:r>
      <w:r w:rsidRPr="00AF6E0E">
        <w:rPr>
          <w:rFonts w:ascii="TH SarabunPSK" w:hAnsi="TH SarabunPSK" w:cs="TH SarabunPSK"/>
          <w:sz w:val="32"/>
          <w:szCs w:val="32"/>
        </w:rPr>
        <w:t xml:space="preserve">, </w:t>
      </w:r>
      <w:r w:rsidRPr="00AF6E0E">
        <w:rPr>
          <w:rFonts w:ascii="TH SarabunPSK" w:hAnsi="TH SarabunPSK" w:cs="TH SarabunPSK"/>
          <w:sz w:val="32"/>
          <w:szCs w:val="32"/>
          <w:cs/>
        </w:rPr>
        <w:t>ลาสี่ ศรีเพ็ญ และประทีป วาท</w:t>
      </w:r>
      <w:proofErr w:type="spellStart"/>
      <w:r w:rsidRPr="00AF6E0E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Pr="00AF6E0E">
        <w:rPr>
          <w:rFonts w:ascii="TH SarabunPSK" w:hAnsi="TH SarabunPSK" w:cs="TH SarabunPSK"/>
          <w:sz w:val="32"/>
          <w:szCs w:val="32"/>
          <w:cs/>
        </w:rPr>
        <w:t xml:space="preserve">ทินกร. (2515). </w:t>
      </w:r>
    </w:p>
    <w:p w14:paraId="37AC2685" w14:textId="77777777" w:rsidR="00597EAB" w:rsidRPr="00AF6E0E" w:rsidRDefault="00597EAB" w:rsidP="00597EAB">
      <w:pPr>
        <w:pStyle w:val="af2"/>
        <w:rPr>
          <w:rFonts w:ascii="TH SarabunPSK" w:eastAsia="Sarabun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153C88">
        <w:rPr>
          <w:rFonts w:ascii="TH SarabunPSK" w:hAnsi="TH SarabunPSK" w:cs="TH SarabunPSK"/>
          <w:b/>
          <w:bCs/>
          <w:sz w:val="32"/>
          <w:szCs w:val="32"/>
          <w:cs/>
        </w:rPr>
        <w:t>ความรู้ทั่วไปทางวรรณคดีไทย.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 กรุงเทพฯ: ภาควิชาภาษาไทย คณะมนุษยศาสตร์</w:t>
      </w:r>
    </w:p>
    <w:p w14:paraId="624E8166" w14:textId="77777777" w:rsidR="00597EAB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สิทธา พินิจภูวดล. (2515). </w:t>
      </w:r>
      <w:r w:rsidRPr="00153C88">
        <w:rPr>
          <w:rFonts w:ascii="TH SarabunPSK" w:hAnsi="TH SarabunPSK" w:cs="TH SarabunPSK"/>
          <w:b/>
          <w:bCs/>
          <w:sz w:val="32"/>
          <w:szCs w:val="32"/>
          <w:cs/>
        </w:rPr>
        <w:t>วรรณกรรมสุโขทัย.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มหาวิทยาลัยรามคำแหง. </w:t>
      </w:r>
    </w:p>
    <w:p w14:paraId="78C71206" w14:textId="77777777" w:rsidR="00597EAB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>สุจิตรา จง</w:t>
      </w:r>
      <w:proofErr w:type="spellStart"/>
      <w:r w:rsidRPr="00AF6E0E">
        <w:rPr>
          <w:rFonts w:ascii="TH SarabunPSK" w:hAnsi="TH SarabunPSK" w:cs="TH SarabunPSK"/>
          <w:sz w:val="32"/>
          <w:szCs w:val="32"/>
          <w:cs/>
        </w:rPr>
        <w:t>สถิตย์</w:t>
      </w:r>
      <w:proofErr w:type="spellEnd"/>
      <w:r w:rsidRPr="00AF6E0E">
        <w:rPr>
          <w:rFonts w:ascii="TH SarabunPSK" w:hAnsi="TH SarabunPSK" w:cs="TH SarabunPSK"/>
          <w:sz w:val="32"/>
          <w:szCs w:val="32"/>
          <w:cs/>
        </w:rPr>
        <w:t xml:space="preserve">วัฒนา. (2549). </w:t>
      </w:r>
      <w:r w:rsidRPr="00153C88">
        <w:rPr>
          <w:rFonts w:ascii="TH SarabunPSK" w:hAnsi="TH SarabunPSK" w:cs="TH SarabunPSK"/>
          <w:b/>
          <w:bCs/>
          <w:sz w:val="32"/>
          <w:szCs w:val="32"/>
          <w:cs/>
        </w:rPr>
        <w:t>เจิมจันทน์กังสดาล: ภาษาวรรณศิลป์ในวรรณคดีไทย.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80B6692" w14:textId="77777777" w:rsidR="00597EAB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(พิมพ์ครั้งที่ 2). กรุงเทพฯ: โครงการเผยแพร่ผลงานวิชาการ คณะอักษรศาสตร์ </w:t>
      </w:r>
    </w:p>
    <w:p w14:paraId="386AA237" w14:textId="77777777" w:rsidR="00597EAB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จุฬาลงกรณ์มหาวิทยาลัย.   </w:t>
      </w:r>
    </w:p>
    <w:p w14:paraId="6DDDF424" w14:textId="77777777" w:rsidR="00597EAB" w:rsidRPr="00AF6E0E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</w:p>
    <w:p w14:paraId="76EBF2F3" w14:textId="77777777" w:rsidR="00597EAB" w:rsidRPr="00AF6E0E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สุพรรณ อรพินท์. (2525). </w:t>
      </w:r>
      <w:r w:rsidRPr="00153C88">
        <w:rPr>
          <w:rFonts w:ascii="TH SarabunPSK" w:hAnsi="TH SarabunPSK" w:cs="TH SarabunPSK"/>
          <w:b/>
          <w:bCs/>
          <w:sz w:val="32"/>
          <w:szCs w:val="32"/>
          <w:cs/>
        </w:rPr>
        <w:t>วรรณกรรมเจ้าพระยาพระคลัง (หน).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 กรุงเทพฯ: ภาควิชาภาษาไทย และ</w:t>
      </w:r>
    </w:p>
    <w:p w14:paraId="54D44771" w14:textId="77777777" w:rsidR="00597EAB" w:rsidRPr="00AF6E0E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>ภาษาตะวันออก คณะมนุษยศาสตร์ มหาวิทยาลัยรามคำแหง.</w:t>
      </w:r>
    </w:p>
    <w:p w14:paraId="6EC59AEE" w14:textId="77777777" w:rsidR="00597EAB" w:rsidRPr="00AF6E0E" w:rsidRDefault="00597EAB" w:rsidP="00597EAB">
      <w:pPr>
        <w:pStyle w:val="af2"/>
        <w:rPr>
          <w:rFonts w:ascii="TH SarabunPSK" w:eastAsia="Sarabun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สืบพงศ์ ธรรมชาติ. (2542). </w:t>
      </w:r>
      <w:r w:rsidRPr="00153C88">
        <w:rPr>
          <w:rFonts w:ascii="TH SarabunPSK" w:hAnsi="TH SarabunPSK" w:cs="TH SarabunPSK"/>
          <w:b/>
          <w:bCs/>
          <w:sz w:val="32"/>
          <w:szCs w:val="32"/>
          <w:cs/>
        </w:rPr>
        <w:t>วรรณคดีชาดก.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 กรุงเทพฯ: โอเดี</w:t>
      </w:r>
      <w:proofErr w:type="spellStart"/>
      <w:r w:rsidRPr="00AF6E0E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Pr="00AF6E0E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Pr="00AF6E0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AF6E0E">
        <w:rPr>
          <w:rFonts w:ascii="TH SarabunPSK" w:hAnsi="TH SarabunPSK" w:cs="TH SarabunPSK"/>
          <w:sz w:val="32"/>
          <w:szCs w:val="32"/>
          <w:cs/>
        </w:rPr>
        <w:t>.</w:t>
      </w:r>
    </w:p>
    <w:p w14:paraId="2DD59758" w14:textId="77777777" w:rsidR="00597EAB" w:rsidRPr="00AF6E0E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อุดม หนูทอง. (2523). </w:t>
      </w:r>
      <w:r w:rsidRPr="00153C88">
        <w:rPr>
          <w:rFonts w:ascii="TH SarabunPSK" w:hAnsi="TH SarabunPSK" w:cs="TH SarabunPSK"/>
          <w:b/>
          <w:bCs/>
          <w:sz w:val="32"/>
          <w:szCs w:val="32"/>
          <w:cs/>
        </w:rPr>
        <w:t>พื้นฐานการศึกษาวรรณคดีไทย.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 สงขลา: มหาวิทยาลัยศรีนครินทรวิ</w:t>
      </w:r>
      <w:proofErr w:type="spellStart"/>
      <w:r w:rsidRPr="00AF6E0E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AF6E0E">
        <w:rPr>
          <w:rFonts w:ascii="TH SarabunPSK" w:hAnsi="TH SarabunPSK" w:cs="TH SarabunPSK"/>
          <w:sz w:val="32"/>
          <w:szCs w:val="32"/>
          <w:cs/>
        </w:rPr>
        <w:t>ฒ.</w:t>
      </w:r>
    </w:p>
    <w:p w14:paraId="761BE09C" w14:textId="77777777" w:rsidR="00597EAB" w:rsidRPr="00AF6E0E" w:rsidRDefault="00597EAB" w:rsidP="00597EAB">
      <w:pPr>
        <w:pStyle w:val="af2"/>
        <w:rPr>
          <w:rFonts w:ascii="TH SarabunPSK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องอาจ โอ้โลม. (2555). </w:t>
      </w:r>
      <w:r w:rsidRPr="00153C88">
        <w:rPr>
          <w:rFonts w:ascii="TH SarabunPSK" w:hAnsi="TH SarabunPSK" w:cs="TH SarabunPSK"/>
          <w:b/>
          <w:bCs/>
          <w:sz w:val="32"/>
          <w:szCs w:val="32"/>
          <w:cs/>
        </w:rPr>
        <w:t>วรรณคดีศึกษา.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 กรุงเทพฯ: ทริปเพ</w:t>
      </w:r>
      <w:proofErr w:type="spellStart"/>
      <w:r w:rsidRPr="00AF6E0E">
        <w:rPr>
          <w:rFonts w:ascii="TH SarabunPSK" w:hAnsi="TH SarabunPSK" w:cs="TH SarabunPSK"/>
          <w:sz w:val="32"/>
          <w:szCs w:val="32"/>
          <w:cs/>
        </w:rPr>
        <w:t>ิ้ล</w:t>
      </w:r>
      <w:proofErr w:type="spellEnd"/>
      <w:r w:rsidRPr="00AF6E0E">
        <w:rPr>
          <w:rFonts w:ascii="TH SarabunPSK" w:hAnsi="TH SarabunPSK" w:cs="TH SarabunPSK"/>
          <w:sz w:val="32"/>
          <w:szCs w:val="32"/>
          <w:cs/>
        </w:rPr>
        <w:t xml:space="preserve"> กรุ๊ป. </w:t>
      </w:r>
    </w:p>
    <w:p w14:paraId="2684B21D" w14:textId="77777777" w:rsidR="00597EAB" w:rsidRPr="00AF6E0E" w:rsidRDefault="00597EAB" w:rsidP="00597EAB">
      <w:pPr>
        <w:pStyle w:val="af2"/>
        <w:rPr>
          <w:rFonts w:ascii="TH SarabunPSK" w:eastAsia="Sarabun" w:hAnsi="TH SarabunPSK" w:cs="TH SarabunPSK"/>
          <w:sz w:val="32"/>
          <w:szCs w:val="32"/>
        </w:rPr>
      </w:pPr>
      <w:r w:rsidRPr="00AF6E0E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เอมอร ชิตตะโสภณ. (2521). </w:t>
      </w:r>
      <w:r w:rsidRPr="00153C88">
        <w:rPr>
          <w:rFonts w:ascii="TH SarabunPSK" w:hAnsi="TH SarabunPSK" w:cs="TH SarabunPSK"/>
          <w:b/>
          <w:bCs/>
          <w:sz w:val="32"/>
          <w:szCs w:val="32"/>
          <w:cs/>
        </w:rPr>
        <w:t>โลกแห่งวรรณคดี.</w:t>
      </w:r>
      <w:r w:rsidRPr="00AF6E0E">
        <w:rPr>
          <w:rFonts w:ascii="TH SarabunPSK" w:hAnsi="TH SarabunPSK" w:cs="TH SarabunPSK"/>
          <w:sz w:val="32"/>
          <w:szCs w:val="32"/>
          <w:cs/>
        </w:rPr>
        <w:t xml:space="preserve"> เชียงใหม่: ศูนย์หนังสือเชียงใหม่.  </w:t>
      </w:r>
    </w:p>
    <w:p w14:paraId="4BB1DCAC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16BA009" w14:textId="77777777" w:rsidR="00597EAB" w:rsidRPr="00225DE1" w:rsidRDefault="00597EAB" w:rsidP="00597EAB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5" w:name="gjdgxs" w:colFirst="0" w:colLast="0"/>
      <w:bookmarkEnd w:id="5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8E71BD0" w14:textId="77777777" w:rsidR="00597EAB" w:rsidRPr="00AF6E0E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กรกฎา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บุญวิชัย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. (2560)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พระรถเมรี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: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การศึกษาบทบาทหน้าที่ของชาดกท้องถิ่นภาคใต้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. </w:t>
      </w:r>
    </w:p>
    <w:p w14:paraId="7522CA49" w14:textId="77777777" w:rsidR="00597EAB" w:rsidRPr="00AF6E0E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153C88">
        <w:rPr>
          <w:rStyle w:val="aa"/>
          <w:rFonts w:ascii="TH SarabunPSK" w:eastAsiaTheme="minorEastAsia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นางสิบสอง</w:t>
      </w:r>
      <w:r w:rsidRPr="00153C88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  <w:cs/>
        </w:rPr>
        <w:t>-</w:t>
      </w:r>
      <w:r w:rsidRPr="00153C88">
        <w:rPr>
          <w:rStyle w:val="aa"/>
          <w:rFonts w:ascii="TH SarabunPSK" w:eastAsiaTheme="minorEastAsia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พระรถเมรีศึกษา</w:t>
      </w:r>
      <w:r w:rsidRPr="00153C88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  <w:cs/>
        </w:rPr>
        <w:t>.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กรุงเทพฯ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: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คณะมนุษยศาสตร์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มหาวิทยาลัยเกษตรศาสตร์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</w:p>
    <w:p w14:paraId="52B7420D" w14:textId="77777777" w:rsidR="00597EAB" w:rsidRPr="00AF6E0E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กี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อยู่โพธิ์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. (2551). </w:t>
      </w:r>
      <w:r w:rsidRPr="00153C88">
        <w:rPr>
          <w:rStyle w:val="aa"/>
          <w:rFonts w:ascii="TH SarabunPSK" w:eastAsiaTheme="minorEastAsia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บันทึกเรื่องจินดามณี</w:t>
      </w:r>
      <w:r w:rsidRPr="00153C88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  <w:cs/>
        </w:rPr>
        <w:t>.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(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6).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กรุงเทพฯ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: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ศิลปาบรรณาคาร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.  </w:t>
      </w:r>
    </w:p>
    <w:p w14:paraId="5B6DC1C4" w14:textId="77777777" w:rsidR="00597EAB" w:rsidRPr="00AF6E0E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กรมพระยาดำรงราชานุภาพ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สมเด็จพระเจ้าบรมวงศ์เธอ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. (2528). </w:t>
      </w:r>
      <w:r w:rsidRPr="00153C88">
        <w:rPr>
          <w:rStyle w:val="aa"/>
          <w:rFonts w:ascii="TH SarabunPSK" w:eastAsiaTheme="minorEastAsia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ชีวิตและผลงานของสุนทรภู่</w:t>
      </w:r>
      <w:r w:rsidRPr="00153C88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  <w:cs/>
        </w:rPr>
        <w:t>.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</w:p>
    <w:p w14:paraId="1CAF5C44" w14:textId="77777777" w:rsidR="00597EAB" w:rsidRPr="00AF6E0E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>(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5).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กรุงเทพฯ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: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คุรุสภา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</w:p>
    <w:p w14:paraId="0E734AF0" w14:textId="77777777" w:rsidR="00597EAB" w:rsidRPr="00AF6E0E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กรมศิลปากร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. (2513). </w:t>
      </w:r>
      <w:r w:rsidRPr="00153C88">
        <w:rPr>
          <w:rStyle w:val="aa"/>
          <w:rFonts w:ascii="TH SarabunPSK" w:eastAsiaTheme="minorEastAsia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เจ้าฟ้าธรรมาธิเบศ</w:t>
      </w:r>
      <w:r w:rsidRPr="00153C88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  <w:cs/>
        </w:rPr>
        <w:t xml:space="preserve"> </w:t>
      </w:r>
      <w:r w:rsidRPr="00153C88">
        <w:rPr>
          <w:rStyle w:val="aa"/>
          <w:rFonts w:ascii="TH SarabunPSK" w:eastAsiaTheme="minorEastAsia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พระประวัติ</w:t>
      </w:r>
      <w:r w:rsidRPr="00153C88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  <w:cs/>
        </w:rPr>
        <w:t xml:space="preserve"> </w:t>
      </w:r>
      <w:r w:rsidRPr="00153C88">
        <w:rPr>
          <w:rStyle w:val="aa"/>
          <w:rFonts w:ascii="TH SarabunPSK" w:eastAsiaTheme="minorEastAsia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และพระนิพนธ์บทร้อยกรอง</w:t>
      </w:r>
      <w:r w:rsidRPr="00153C88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  <w:cs/>
        </w:rPr>
        <w:t>.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</w:p>
    <w:p w14:paraId="780E8F6F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>(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4).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กรุงเทพฯ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: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ศิลปาบรรณาคาร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>.</w:t>
      </w:r>
    </w:p>
    <w:p w14:paraId="61A182A5" w14:textId="77777777" w:rsidR="00597EAB" w:rsidRPr="00153C88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สุจิตต์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วงษ์เทศ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>. (2532). “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ร้องรำทำเพลง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: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ดนตรีและนาฏศิลป์ชาวสยาม</w:t>
      </w:r>
      <w:r w:rsidRPr="00AF6E0E">
        <w:rPr>
          <w:rStyle w:val="aa"/>
          <w:rFonts w:ascii="TH SarabunPSK" w:eastAsiaTheme="minorEastAsia" w:hAnsi="TH SarabunPSK" w:cs="TH SarabunPSK" w:hint="eastAsia"/>
          <w:noProof/>
          <w:color w:val="000000" w:themeColor="text1"/>
          <w:sz w:val="32"/>
          <w:szCs w:val="32"/>
          <w:cs/>
        </w:rPr>
        <w:t>”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. </w:t>
      </w:r>
      <w:r w:rsidRPr="00153C88">
        <w:rPr>
          <w:rStyle w:val="aa"/>
          <w:rFonts w:ascii="TH SarabunPSK" w:eastAsiaTheme="minorEastAsia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ศิลปวัฒนธรรม</w:t>
      </w:r>
      <w:r w:rsidRPr="00153C88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  <w:cs/>
        </w:rPr>
        <w:t xml:space="preserve"> </w:t>
      </w:r>
    </w:p>
    <w:p w14:paraId="0C1DCE62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ฉบับพิเศษ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>. (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มีนาคม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2532). 151-152.</w:t>
      </w:r>
    </w:p>
    <w:p w14:paraId="6E83424A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อรองค์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ชาคร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. (2560). </w:t>
      </w:r>
      <w:r w:rsidRPr="00AF6E0E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กลวิธีการแปลวรรณกรรม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. </w:t>
      </w:r>
      <w:r w:rsidRPr="00153C88">
        <w:rPr>
          <w:rStyle w:val="aa"/>
          <w:rFonts w:ascii="TH SarabunPSK" w:eastAsiaTheme="minorEastAsia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วารสารห้องสมุด</w:t>
      </w:r>
      <w:r w:rsidRPr="00153C88">
        <w:rPr>
          <w:rStyle w:val="aa"/>
          <w:rFonts w:ascii="TH SarabunPSK" w:eastAsiaTheme="minorEastAsia" w:hAnsi="TH SarabunPSK" w:cs="TH SarabunPSK"/>
          <w:b/>
          <w:bCs/>
          <w:noProof/>
          <w:color w:val="000000" w:themeColor="text1"/>
          <w:sz w:val="32"/>
          <w:szCs w:val="32"/>
          <w:cs/>
        </w:rPr>
        <w:t>.</w:t>
      </w:r>
      <w:r w:rsidRPr="00AF6E0E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6 (2). 93-109.</w:t>
      </w:r>
    </w:p>
    <w:p w14:paraId="3C931608" w14:textId="77777777" w:rsidR="00597EAB" w:rsidRPr="00305BE3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</w:p>
    <w:p w14:paraId="71C10233" w14:textId="77777777" w:rsidR="00597EAB" w:rsidRDefault="00597EAB" w:rsidP="00597EAB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147E61CE" w14:textId="77777777" w:rsidR="00597EAB" w:rsidRPr="00DE277E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หนังสือ ตำรา และเอกสารอื่นที่เกี่ยวกับรายวิชา จาก</w:t>
      </w:r>
      <w:r w:rsidRPr="00153C88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สถาบันทรัพยากรการเรียนรู้และเทคโนโลยีดิจิทัล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 มหาวิทยาลัยทักษิณ </w:t>
      </w:r>
    </w:p>
    <w:p w14:paraId="4F7AD84D" w14:textId="77777777" w:rsidR="00597EAB" w:rsidRPr="00225DE1" w:rsidRDefault="00597EAB" w:rsidP="00597EAB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36C8F237" w14:textId="77777777" w:rsidR="00597EAB" w:rsidRPr="00225DE1" w:rsidRDefault="00597EAB" w:rsidP="00597EAB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56010591" w14:textId="77777777" w:rsidR="00597EAB" w:rsidRPr="00225DE1" w:rsidRDefault="00597EAB" w:rsidP="00597EAB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03F6080" w14:textId="77777777" w:rsidR="00597EAB" w:rsidRPr="00225DE1" w:rsidRDefault="00597EAB" w:rsidP="00597EAB">
      <w:pPr>
        <w:pStyle w:val="a9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1A65B34B" w14:textId="77777777" w:rsidR="00597EAB" w:rsidRPr="004315EF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4315EF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 xml:space="preserve">- 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ประเมินผลการสอนโดยใช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้ระบบออนไลน์ </w:t>
      </w:r>
    </w:p>
    <w:p w14:paraId="4A9BFED7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4315EF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 xml:space="preserve">- 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สอบถามความคิดเห็นจากนิสิตในสัปดาห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์สุดท้าย </w:t>
      </w:r>
    </w:p>
    <w:p w14:paraId="5D8C67F5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 w:rsidRPr="004315EF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 xml:space="preserve">- 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ให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้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นิสิตเขียนแสดงความคิดเห็นการสอนในสัปดาห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์สุดท้าย </w:t>
      </w:r>
    </w:p>
    <w:p w14:paraId="6E7D1CF5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0CCE5FA" w14:textId="77777777" w:rsidR="00597EAB" w:rsidRPr="00225DE1" w:rsidRDefault="00597EAB" w:rsidP="00597EAB">
      <w:pPr>
        <w:pStyle w:val="a9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F9F9524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ผลประเมินการสอนของนิสิตที่ลงทะเบียนเรียนในรายวิชา </w:t>
      </w:r>
    </w:p>
    <w:p w14:paraId="08296072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665AB23" w14:textId="77777777" w:rsidR="00597EAB" w:rsidRPr="00225DE1" w:rsidRDefault="00597EAB" w:rsidP="00597EAB">
      <w:pPr>
        <w:pStyle w:val="a9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7563409E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- การพัฒนา/ปรับปรุงเอกสารประกอบการสอน </w:t>
      </w:r>
    </w:p>
    <w:p w14:paraId="7BB2E49B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 xml:space="preserve">- การเชิญวิทยาการภายใน/นอก มาบรรยายเพื่อความน่าสนใจ </w:t>
      </w:r>
    </w:p>
    <w:p w14:paraId="18F90E37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5A309DB" w14:textId="77777777" w:rsidR="00597EAB" w:rsidRPr="00225DE1" w:rsidRDefault="00597EAB" w:rsidP="00597EAB">
      <w:pPr>
        <w:pStyle w:val="a9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7ABDE109" w14:textId="77777777" w:rsidR="00597EAB" w:rsidRPr="004315EF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49"/>
        <w:jc w:val="thaiDistribute"/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ab/>
      </w:r>
      <w:r w:rsidRPr="004315EF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>4.1</w:t>
      </w:r>
      <w:r w:rsidRPr="004315EF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ประชุมคณะกรรมการผู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้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รับผิดชอบรายวิชาเพื่อทวนสอบคะแนนและเกรดของนิสิต</w:t>
      </w:r>
    </w:p>
    <w:p w14:paraId="616F053D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ab/>
      </w:r>
      <w:r w:rsidRPr="004315EF"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 xml:space="preserve">4.2 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ให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้นิ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สิตตรวจสอบคะแนนและเกรดก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่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อนส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่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งเกรดให</w:t>
      </w:r>
      <w:r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้</w:t>
      </w:r>
      <w:r w:rsidRPr="004315EF">
        <w:rPr>
          <w:rStyle w:val="aa"/>
          <w:rFonts w:ascii="TH SarabunPSK" w:eastAsiaTheme="minorEastAsia" w:hAnsi="TH SarabunPSK" w:cs="TH SarabunPSK" w:hint="cs"/>
          <w:noProof/>
          <w:color w:val="000000" w:themeColor="text1"/>
          <w:sz w:val="32"/>
          <w:szCs w:val="32"/>
          <w:cs/>
        </w:rPr>
        <w:t>งานทะเบียน</w:t>
      </w:r>
      <w:r>
        <w:rPr>
          <w:rStyle w:val="aa"/>
          <w:rFonts w:ascii="TH SarabunPSK" w:eastAsiaTheme="minorEastAsia" w:hAnsi="TH SarabunPSK" w:cs="TH SarabunPSK"/>
          <w:noProof/>
          <w:color w:val="000000" w:themeColor="text1"/>
          <w:sz w:val="32"/>
          <w:szCs w:val="32"/>
        </w:rPr>
        <w:tab/>
      </w:r>
    </w:p>
    <w:p w14:paraId="7B28CF72" w14:textId="77777777" w:rsidR="00597EAB" w:rsidRDefault="00597EAB" w:rsidP="00597EAB">
      <w:pPr>
        <w:pStyle w:val="a9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67AB43E5" w14:textId="77777777" w:rsidR="00597EAB" w:rsidRDefault="00597EAB" w:rsidP="00597EA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315EF">
        <w:rPr>
          <w:rFonts w:ascii="TH SarabunPSK" w:hAnsi="TH SarabunPSK" w:cs="TH SarabunPSK"/>
          <w:sz w:val="32"/>
          <w:szCs w:val="32"/>
          <w:cs/>
        </w:rPr>
        <w:tab/>
        <w:t>นำผล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 หรือจาก</w:t>
      </w:r>
      <w:r w:rsidRPr="004315EF">
        <w:rPr>
          <w:rFonts w:ascii="TH SarabunPSK" w:hAnsi="TH SarabunPSK" w:cs="TH SarabunPSK"/>
          <w:sz w:val="32"/>
          <w:szCs w:val="32"/>
          <w:cs/>
        </w:rPr>
        <w:t>ความคิดเห็น คะแนนสอบของนิสิต การประชุม นำมาสรุปผล และพัฒนารายวิชาก</w:t>
      </w:r>
      <w:r>
        <w:rPr>
          <w:rFonts w:ascii="TH SarabunPSK" w:hAnsi="TH SarabunPSK" w:cs="TH SarabunPSK" w:hint="cs"/>
          <w:sz w:val="32"/>
          <w:szCs w:val="32"/>
          <w:cs/>
        </w:rPr>
        <w:t>่อน</w:t>
      </w:r>
      <w:r w:rsidRPr="004315EF">
        <w:rPr>
          <w:rFonts w:ascii="TH SarabunPSK" w:hAnsi="TH SarabunPSK" w:cs="TH SarabunPSK"/>
          <w:sz w:val="32"/>
          <w:szCs w:val="32"/>
          <w:cs/>
        </w:rPr>
        <w:t>การสอบ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มาพิจารณาทบทวน</w:t>
      </w:r>
      <w:r w:rsidRPr="004315EF">
        <w:rPr>
          <w:rFonts w:ascii="TH SarabunPSK" w:hAnsi="TH SarabunPSK" w:cs="TH SarabunPSK"/>
          <w:sz w:val="32"/>
          <w:szCs w:val="32"/>
          <w:cs/>
        </w:rPr>
        <w:t>ในภาคการศึกษาหน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</w:p>
    <w:p w14:paraId="30588F38" w14:textId="77777777" w:rsidR="00597EAB" w:rsidRDefault="00597EAB" w:rsidP="00597EA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7B27D1" w14:textId="77777777" w:rsidR="00597EAB" w:rsidRPr="008C12AC" w:rsidRDefault="00597EAB" w:rsidP="00597EAB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315EF">
        <w:rPr>
          <w:rFonts w:ascii="TH SarabunPSK" w:hAnsi="TH SarabunPSK" w:cs="TH SarabunPSK"/>
          <w:sz w:val="32"/>
          <w:szCs w:val="32"/>
          <w:cs/>
        </w:rPr>
        <w:br w:type="page"/>
      </w:r>
      <w:r w:rsidRPr="008C12AC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ภาคผนวก</w:t>
      </w:r>
    </w:p>
    <w:p w14:paraId="1FB359EA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3E8D2972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87BC02C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Sub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P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559"/>
        <w:gridCol w:w="1985"/>
        <w:gridCol w:w="1984"/>
      </w:tblGrid>
      <w:tr w:rsidR="00597EAB" w:rsidRPr="00225DE1" w14:paraId="081A3288" w14:textId="77777777" w:rsidTr="005A28B0">
        <w:trPr>
          <w:cantSplit/>
          <w:trHeight w:val="383"/>
        </w:trPr>
        <w:tc>
          <w:tcPr>
            <w:tcW w:w="3681" w:type="dxa"/>
            <w:vMerge w:val="restart"/>
            <w:vAlign w:val="center"/>
          </w:tcPr>
          <w:p w14:paraId="4E8835F2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fldChar w:fldCharType="begin"/>
            </w:r>
            <w:r w:rsidRPr="00225DE1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instrText xml:space="preserve"> MACROBUTTON  AcceptAllChangesInDoc </w:instrText>
            </w:r>
            <w:r w:rsidRPr="00225DE1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instrText xml:space="preserve">[รหัสวิชา] </w:instrText>
            </w:r>
            <w:r w:rsidRPr="00225DE1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fldChar w:fldCharType="end"/>
            </w:r>
          </w:p>
        </w:tc>
        <w:tc>
          <w:tcPr>
            <w:tcW w:w="5528" w:type="dxa"/>
            <w:gridSpan w:val="3"/>
          </w:tcPr>
          <w:p w14:paraId="5A8A5636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 (</w:t>
            </w: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97EAB" w:rsidRPr="00225DE1" w14:paraId="03E75B45" w14:textId="77777777" w:rsidTr="005A28B0">
        <w:trPr>
          <w:cantSplit/>
          <w:trHeight w:val="383"/>
        </w:trPr>
        <w:tc>
          <w:tcPr>
            <w:tcW w:w="3681" w:type="dxa"/>
            <w:vMerge/>
          </w:tcPr>
          <w:p w14:paraId="701147DF" w14:textId="77777777" w:rsidR="00597EAB" w:rsidRPr="00225DE1" w:rsidRDefault="00597EAB" w:rsidP="005A2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FF2641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1BBB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Sub PLO </w:t>
            </w:r>
            <w:r w:rsidRPr="00A61BBB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A61BBB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6B695A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 PLO 2C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7B55E16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1BBB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Sub PLO </w:t>
            </w:r>
            <w:r w:rsidRPr="00A61BBB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A61BBB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</w:tr>
      <w:tr w:rsidR="00597EAB" w:rsidRPr="00225DE1" w14:paraId="3EDE434B" w14:textId="77777777" w:rsidTr="005A28B0">
        <w:trPr>
          <w:trHeight w:val="383"/>
        </w:trPr>
        <w:tc>
          <w:tcPr>
            <w:tcW w:w="3681" w:type="dxa"/>
          </w:tcPr>
          <w:p w14:paraId="5DA5217C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15E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Pr="004315E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อธิบายความหมายกำเนิดธรรมชาติและลักษณะของวรรณคดี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026D76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E126C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58588D0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97EAB" w:rsidRPr="00225DE1" w14:paraId="6A6B49B3" w14:textId="77777777" w:rsidTr="005A28B0">
        <w:trPr>
          <w:trHeight w:val="383"/>
        </w:trPr>
        <w:tc>
          <w:tcPr>
            <w:tcW w:w="3681" w:type="dxa"/>
          </w:tcPr>
          <w:p w14:paraId="6FC862C5" w14:textId="77777777" w:rsidR="00597EAB" w:rsidRPr="00225DE1" w:rsidRDefault="00597EAB" w:rsidP="005A28B0">
            <w:pPr>
              <w:rPr>
                <w:color w:val="000000" w:themeColor="text1"/>
              </w:rPr>
            </w:pPr>
            <w:r w:rsidRPr="004315E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Pr="004315E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อธิบายศัพท์วรรณคดีเบื้องต้น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820730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C4BC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1279C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D3A235B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97EAB" w:rsidRPr="00225DE1" w14:paraId="228BA573" w14:textId="77777777" w:rsidTr="005A28B0">
        <w:trPr>
          <w:trHeight w:val="370"/>
        </w:trPr>
        <w:tc>
          <w:tcPr>
            <w:tcW w:w="3681" w:type="dxa"/>
          </w:tcPr>
          <w:p w14:paraId="30F74ABE" w14:textId="77777777" w:rsidR="00597EAB" w:rsidRPr="00225DE1" w:rsidRDefault="00597EAB" w:rsidP="005A28B0">
            <w:pPr>
              <w:rPr>
                <w:color w:val="000000" w:themeColor="text1"/>
              </w:rPr>
            </w:pPr>
            <w:r w:rsidRPr="004315E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CLC3 </w:t>
            </w:r>
            <w:r w:rsidRPr="004315E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อธิบายแนวทางในการแบ่งประเภทของวรรณคดี</w:t>
            </w:r>
            <w:r w:rsidRPr="004315E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315E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และขนบนิยมในวรรณคดีไทย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9FB3863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EDE1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1279C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2E8A841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97EAB" w:rsidRPr="00225DE1" w14:paraId="5684ABFC" w14:textId="77777777" w:rsidTr="005A28B0">
        <w:trPr>
          <w:trHeight w:val="383"/>
        </w:trPr>
        <w:tc>
          <w:tcPr>
            <w:tcW w:w="3681" w:type="dxa"/>
          </w:tcPr>
          <w:p w14:paraId="6256EC77" w14:textId="77777777" w:rsidR="00597EAB" w:rsidRPr="00225DE1" w:rsidRDefault="00597EAB" w:rsidP="005A28B0">
            <w:pPr>
              <w:rPr>
                <w:color w:val="000000" w:themeColor="text1"/>
              </w:rPr>
            </w:pPr>
            <w:bookmarkStart w:id="6" w:name="_Hlk169636637"/>
            <w:r w:rsidRPr="004315E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CLO4 </w:t>
            </w:r>
            <w:r w:rsidRPr="004315E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อธิบายแนวทางการศึกษาวรรณคดีในด้านความงามและด้านอื่น</w:t>
            </w:r>
            <w:r w:rsidRPr="004315E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315E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BA7A35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A61BB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0915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1279C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C3C75EC" w14:textId="77777777" w:rsidR="00597EAB" w:rsidRPr="00225DE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bookmarkEnd w:id="6"/>
      <w:tr w:rsidR="00597EAB" w:rsidRPr="00225DE1" w14:paraId="3194E0D0" w14:textId="77777777" w:rsidTr="005A28B0">
        <w:trPr>
          <w:trHeight w:val="383"/>
        </w:trPr>
        <w:tc>
          <w:tcPr>
            <w:tcW w:w="3681" w:type="dxa"/>
          </w:tcPr>
          <w:p w14:paraId="3AC6C6CD" w14:textId="77777777" w:rsidR="00597EAB" w:rsidRPr="00225DE1" w:rsidRDefault="00597EAB" w:rsidP="005A28B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15E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Pr="004315E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5 </w:t>
            </w:r>
            <w:r w:rsidRPr="004315E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วิเคราะห์ความสัมพันธ์ของวรรณคดีกับบริบททางสังคมและวัฒนธรรม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C581A8" w14:textId="77777777" w:rsidR="00597EAB" w:rsidRPr="001279C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0C69" w14:textId="77777777" w:rsidR="00597EAB" w:rsidRPr="001279C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1279C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344CDB7" w14:textId="77777777" w:rsidR="00597EAB" w:rsidRPr="001279C1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A61BB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</w:tbl>
    <w:p w14:paraId="378164CE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7A04F31F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2AEFE69F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506F2D10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5420ADB5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04B4CC01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2702EE46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367BB7D7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434886BA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50655C52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5B938BF5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  <w:cs/>
        </w:rPr>
      </w:pPr>
    </w:p>
    <w:p w14:paraId="466D0B7F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14:paraId="605EEAA4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(โดยพิจารณาจาก เล่ม มคอ.2 หมวดที่ 2)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597EAB" w:rsidRPr="008C12AC" w14:paraId="4B38F496" w14:textId="77777777" w:rsidTr="005A28B0">
        <w:trPr>
          <w:tblHeader/>
        </w:trPr>
        <w:tc>
          <w:tcPr>
            <w:tcW w:w="3397" w:type="dxa"/>
          </w:tcPr>
          <w:p w14:paraId="345C77CF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ผลลัพธ์การเรียนรู้ที่คาดหวัง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ของหลักสูตร (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5A6D1F0F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สมรรถนะ</w:t>
            </w:r>
            <w:r w:rsidRPr="008C12A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274D5AA4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ผลลัพธ์การเรียนรู้ย่อย</w:t>
            </w:r>
          </w:p>
          <w:p w14:paraId="5D9B1766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21DD8B62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รู้และเข้าใจ (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ทักษะ (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เจตคติ (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 w:rsidRPr="008C12A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8C12A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597EAB" w:rsidRPr="008C12AC" w14:paraId="3D819CED" w14:textId="77777777" w:rsidTr="005A28B0">
        <w:trPr>
          <w:trHeight w:val="983"/>
        </w:trPr>
        <w:tc>
          <w:tcPr>
            <w:tcW w:w="3397" w:type="dxa"/>
            <w:tcBorders>
              <w:bottom w:val="nil"/>
            </w:tcBorders>
          </w:tcPr>
          <w:p w14:paraId="630BEAFE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bookmarkStart w:id="7" w:name="_Hlk169637137"/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Sub PLO 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E 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วิเคราะห์ สังเคราะห์ ความรู้ ทฤษฎี และแสวงหาความรู้ในศาสตร์ต่าง ๆ ได้</w:t>
            </w:r>
          </w:p>
          <w:p w14:paraId="5B42FD92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3406A813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K1 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รู้และเข้าใจ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ความหมายการกำเนิดธรรมชาติและลักษณะของวรรณคดีได้</w:t>
            </w:r>
          </w:p>
          <w:p w14:paraId="7E6AB92A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>K2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รู้และเข้าใจศัพท์วรรณคดีเบื้องต้นได้</w:t>
            </w:r>
          </w:p>
          <w:p w14:paraId="5F4E7F69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 xml:space="preserve">K3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รู้และเข้าใจประเภทของวรรณคดี และขนบนิยมในวรรณคดีไทย</w:t>
            </w:r>
          </w:p>
          <w:p w14:paraId="617AC26C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>K4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รู้และเข้าใจการศึกษาวรรณคดีในด้านความงามและด้านอื่น ๆ</w:t>
            </w:r>
          </w:p>
        </w:tc>
      </w:tr>
      <w:tr w:rsidR="00597EAB" w:rsidRPr="008C12AC" w14:paraId="03CE3A65" w14:textId="77777777" w:rsidTr="005A28B0">
        <w:tc>
          <w:tcPr>
            <w:tcW w:w="3397" w:type="dxa"/>
            <w:tcBorders>
              <w:top w:val="nil"/>
              <w:bottom w:val="nil"/>
            </w:tcBorders>
          </w:tcPr>
          <w:p w14:paraId="306DF4F5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055B3213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S1 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มีทักษะในการอธิบายที่มาของการวรรณคดี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และลักษณะของวรรณคดีได้</w:t>
            </w:r>
          </w:p>
          <w:p w14:paraId="169CB8EE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>S2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มีทักษะในการอธิบายความหมายของศัพท์วรรณคดีเบื้องต้นได้</w:t>
            </w:r>
          </w:p>
          <w:p w14:paraId="156F3484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>S3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มีทักษะในการแยกประเภทของวรรณคดี และขนบนิยมในวรรณคดีไทย</w:t>
            </w:r>
          </w:p>
          <w:p w14:paraId="663E6C51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C12AC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>S4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มีทักษะในการศึกษาวรรณคดีในด้านความงามและด้านอื่น ๆ</w:t>
            </w:r>
          </w:p>
        </w:tc>
      </w:tr>
      <w:tr w:rsidR="00597EAB" w:rsidRPr="008C12AC" w14:paraId="438AD48E" w14:textId="77777777" w:rsidTr="005A28B0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19A2D570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16E2EBA1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A1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มีความสนใจในการศึกษาที่มา ความหมาย และลักษณะของวรรณคดี</w:t>
            </w:r>
          </w:p>
          <w:p w14:paraId="1A762CF9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A2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มีความสนใจศึกษาศัพท์ทางวรรณคดีเบื้องต้น </w:t>
            </w:r>
          </w:p>
          <w:p w14:paraId="42A809C0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A3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sz w:val="32"/>
                <w:szCs w:val="32"/>
                <w:cs/>
              </w:rPr>
              <w:t xml:space="preserve">มีความสนใจในการศึกษาประเภทของวรรณคดี ขนบนิยมในวรรณคดีไทยและการศึกษาในด้านความงามและด้านอื่น ๆ </w:t>
            </w:r>
          </w:p>
        </w:tc>
      </w:tr>
      <w:bookmarkEnd w:id="7"/>
      <w:tr w:rsidR="00597EAB" w:rsidRPr="008C12AC" w14:paraId="14F68AD2" w14:textId="77777777" w:rsidTr="005A28B0">
        <w:tc>
          <w:tcPr>
            <w:tcW w:w="3397" w:type="dxa"/>
            <w:vMerge w:val="restart"/>
            <w:tcBorders>
              <w:top w:val="nil"/>
            </w:tcBorders>
          </w:tcPr>
          <w:p w14:paraId="40092234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Sub PLO 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2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</w:rPr>
              <w:t>c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: มีทักษะการใช้ภาษาไทยและภาษาอังกฤษเพื่อการสื่อสารกับผู้เรียน บุคคลและกลุ่มต่าง ๆ อย่างมีประสิทธิภาพ ด้วยวิธีการหลากหลายทั้งการพูด การเขียน และการนำเสนอด้วยรูปแบบต่าง ๆ</w:t>
            </w:r>
          </w:p>
        </w:tc>
        <w:tc>
          <w:tcPr>
            <w:tcW w:w="5958" w:type="dxa"/>
          </w:tcPr>
          <w:p w14:paraId="3971FDD5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K1 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รู้และเข้าใจ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ความหมายกำเนิดธรรมชาติและลักษณะของวรรณคดีทั้งภาษาไทยและภาษาอังกฤษ</w:t>
            </w:r>
          </w:p>
          <w:p w14:paraId="65239F28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>K2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รู้และเข้าใจความหมายศัพท์วรรณคดีเบื้องต้นทั้งภาษาไทยและภาษาอังกฤษ</w:t>
            </w:r>
          </w:p>
          <w:p w14:paraId="229DA603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12AC">
              <w:rPr>
                <w:rStyle w:val="aa"/>
                <w:rFonts w:ascii="TH SarabunPSK" w:eastAsiaTheme="minorEastAsia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 xml:space="preserve">K3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รู้และเข้าใจประเภทของวรรณคดี และขนบนิยมในวรรณคดีไทย การศึกษาในด้านความงามและด้านอื่น ๆ </w:t>
            </w:r>
          </w:p>
        </w:tc>
      </w:tr>
      <w:tr w:rsidR="00597EAB" w:rsidRPr="008C12AC" w14:paraId="4D54DA67" w14:textId="77777777" w:rsidTr="005A28B0">
        <w:tc>
          <w:tcPr>
            <w:tcW w:w="3397" w:type="dxa"/>
            <w:vMerge/>
          </w:tcPr>
          <w:p w14:paraId="513869F0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</w:tcPr>
          <w:p w14:paraId="7C44F93F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S1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มีทักษะในการถ่ายทอดองค์ความรู้เรื่องการกำเนิดธรรมชาติและลักษณะของวรรณคดีได้</w:t>
            </w:r>
          </w:p>
          <w:p w14:paraId="7D1AD6A7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 xml:space="preserve">S2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มีทักษะในการอธิบายศัพท์ทางวรรณคดีเบื้องต้นทั้งที่เป็นภาษาไทยและภาษอังกฤษ </w:t>
            </w:r>
          </w:p>
          <w:p w14:paraId="09A9ACBF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S3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มีทักษะในการจำแนกประเภทของวรรณคดี และขนบนิยมในวรรณคดีไทย การศึกษาในด้านความงามและด้านอื่น ๆ ที่เป็นภาษาไทยและภาษอังกฤษ</w:t>
            </w:r>
          </w:p>
        </w:tc>
      </w:tr>
      <w:tr w:rsidR="00597EAB" w:rsidRPr="008C12AC" w14:paraId="01840346" w14:textId="77777777" w:rsidTr="005A28B0">
        <w:trPr>
          <w:trHeight w:val="868"/>
        </w:trPr>
        <w:tc>
          <w:tcPr>
            <w:tcW w:w="3397" w:type="dxa"/>
            <w:vMerge/>
            <w:tcBorders>
              <w:bottom w:val="nil"/>
            </w:tcBorders>
          </w:tcPr>
          <w:p w14:paraId="4B4B720A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5958" w:type="dxa"/>
            <w:vMerge w:val="restart"/>
          </w:tcPr>
          <w:p w14:paraId="2862D48F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A1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มีความสนใจใคร่รู้เกี่ยวกับการกำเนิดธรรมชาติและลักษณะของวรรณคดีทั้งไทยและต่างประเทศ</w:t>
            </w:r>
          </w:p>
          <w:p w14:paraId="72812D24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A2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มีความสนใจศึกษาศัพท์ของวรรณคดีไทยเบื้องต้นจากความหมายของภาษาอังกฤษ</w:t>
            </w:r>
          </w:p>
          <w:p w14:paraId="60ADAAF3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A3 </w:t>
            </w:r>
            <w:r w:rsidRPr="008C12AC">
              <w:rPr>
                <w:rStyle w:val="aa"/>
                <w:rFonts w:ascii="TH SarabunPSK" w:eastAsiaTheme="minorEastAsia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มีความสนใจศึกษาประเภทของวรรณคดี และขนบนิยมในวรรณคดีไทย การศึกษาในด้านความงามและด้านอื่น ๆ ที่เป็นภาษาอังกฤษ </w:t>
            </w:r>
          </w:p>
        </w:tc>
      </w:tr>
      <w:tr w:rsidR="00597EAB" w:rsidRPr="008C12AC" w14:paraId="77EEEDF1" w14:textId="77777777" w:rsidTr="005A28B0"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407E437C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5958" w:type="dxa"/>
            <w:vMerge/>
            <w:tcBorders>
              <w:bottom w:val="single" w:sz="4" w:space="0" w:color="auto"/>
            </w:tcBorders>
          </w:tcPr>
          <w:p w14:paraId="46EFC896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97EAB" w:rsidRPr="008C12AC" w14:paraId="37966E11" w14:textId="77777777" w:rsidTr="005A28B0">
        <w:trPr>
          <w:trHeight w:val="1120"/>
        </w:trPr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14:paraId="242B3362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Sub PLO 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D </w:t>
            </w:r>
            <w:r w:rsidRPr="008C12A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สังเกต ติดตามการเปลี่ยนแปลงบริบทของโลกและสังคม และสามารถใช้เทคโนโลยีดิจิทัลเพื่อการศึกษาค้นคว้า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14:paraId="285F01C2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K1 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รู้และเข้าใจสถานการณ์โลกในยุคสมัยต่าง ๆ ที่มีผลต่อการศึกษาลักษณะของวรรณคดี </w:t>
            </w:r>
          </w:p>
          <w:p w14:paraId="5FD32A12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K2 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รู้และเข้าใจศัพท์ของวรรณคดีในยุคสมัยต่าง ๆ ได้ </w:t>
            </w:r>
          </w:p>
          <w:p w14:paraId="4301D007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K3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รู้และเข้าใจประเภทของวรรณคดี ขนบนิยมของวรรณคดี และการศึกษาด้านความงามของวรรณคดีในยุคสมัยต่าง ๆ ได้ </w:t>
            </w:r>
          </w:p>
        </w:tc>
      </w:tr>
      <w:tr w:rsidR="00597EAB" w:rsidRPr="008C12AC" w14:paraId="46DF62FD" w14:textId="77777777" w:rsidTr="005A28B0">
        <w:trPr>
          <w:trHeight w:val="1040"/>
        </w:trPr>
        <w:tc>
          <w:tcPr>
            <w:tcW w:w="3397" w:type="dxa"/>
            <w:vMerge/>
          </w:tcPr>
          <w:p w14:paraId="21094DA1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14:paraId="7CF3EFF4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S1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มีทักษะในการอธิบายความหมายและลักษณะของวรรณคดี</w:t>
            </w:r>
          </w:p>
          <w:p w14:paraId="35495502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S2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มีทักษะในการอธิบายที่มาของศัพท์ทางวรรณคดีในสมัยต่าง ๆ </w:t>
            </w:r>
          </w:p>
          <w:p w14:paraId="594F00D2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S3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มีทักษะในการแยกประเภทของวรรณคดี ขนบนิยมของวรรณคดี และการศึกษาด้านความงามของวรรณคดีในยุคสมัยต่าง ๆ ได้</w:t>
            </w:r>
          </w:p>
        </w:tc>
      </w:tr>
      <w:tr w:rsidR="00597EAB" w:rsidRPr="008C12AC" w14:paraId="532C7FCD" w14:textId="77777777" w:rsidTr="005A28B0">
        <w:trPr>
          <w:trHeight w:val="1528"/>
        </w:trPr>
        <w:tc>
          <w:tcPr>
            <w:tcW w:w="3397" w:type="dxa"/>
            <w:vMerge/>
            <w:tcBorders>
              <w:bottom w:val="single" w:sz="4" w:space="0" w:color="000000"/>
            </w:tcBorders>
          </w:tcPr>
          <w:p w14:paraId="02E55091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8" w:type="dxa"/>
            <w:tcBorders>
              <w:top w:val="single" w:sz="4" w:space="0" w:color="auto"/>
            </w:tcBorders>
          </w:tcPr>
          <w:p w14:paraId="3250772F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A1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มีความสนใจใคร่รู้เกี่ยวกับที่มาและบ่อเกิดของวรรณคดีและลักษณะของวรรณคดี </w:t>
            </w:r>
          </w:p>
          <w:p w14:paraId="53F91BDE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A2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มีความสนใจศึกษาศัพท์ทางวรรณคดีเพิ่มเติม</w:t>
            </w:r>
          </w:p>
          <w:p w14:paraId="16AF03AB" w14:textId="77777777" w:rsidR="00597EAB" w:rsidRPr="008C12AC" w:rsidRDefault="00597EAB" w:rsidP="005A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lastRenderedPageBreak/>
              <w:t>A3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มีความสนใจที่จะแยกประเภทของวรรณคดี ขนบนิยมของวรรณคดีด้านต่าง </w:t>
            </w:r>
            <w:r w:rsidRPr="008C12AC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ๆ และการศึกษาด้านความงามของวรรณคดีในยุคสมัยต่าง</w:t>
            </w:r>
            <w:r w:rsidRPr="008C12A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ๆ ได้</w:t>
            </w:r>
          </w:p>
        </w:tc>
      </w:tr>
    </w:tbl>
    <w:p w14:paraId="6D2FBCA7" w14:textId="77777777" w:rsidR="00597EAB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5B65430F" w14:textId="77777777" w:rsidR="00597EAB" w:rsidRPr="00225DE1" w:rsidRDefault="00597EAB" w:rsidP="00597EAB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27CC67F0" w14:textId="77777777" w:rsidR="00057086" w:rsidRPr="00597EAB" w:rsidRDefault="00057086"/>
    <w:sectPr w:rsidR="00057086" w:rsidRPr="00597EAB" w:rsidSect="00626C6C">
      <w:headerReference w:type="default" r:id="rId7"/>
      <w:headerReference w:type="first" r:id="rId8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08F4" w14:textId="77777777" w:rsidR="00376BC4" w:rsidRDefault="00376BC4">
      <w:r>
        <w:separator/>
      </w:r>
    </w:p>
  </w:endnote>
  <w:endnote w:type="continuationSeparator" w:id="0">
    <w:p w14:paraId="375739E4" w14:textId="77777777" w:rsidR="00376BC4" w:rsidRDefault="0037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7D51" w14:textId="77777777" w:rsidR="00376BC4" w:rsidRDefault="00376BC4">
      <w:r>
        <w:separator/>
      </w:r>
    </w:p>
  </w:footnote>
  <w:footnote w:type="continuationSeparator" w:id="0">
    <w:p w14:paraId="20F7E500" w14:textId="77777777" w:rsidR="00376BC4" w:rsidRDefault="0037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F72C" w14:textId="77777777" w:rsidR="007A2143" w:rsidRPr="007A2143" w:rsidRDefault="00597EAB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C045A02" wp14:editId="4DFE06B9">
          <wp:extent cx="512064" cy="841248"/>
          <wp:effectExtent l="0" t="0" r="2540" b="0"/>
          <wp:docPr id="4" name="รูปภาพ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7"/>
      <w:gridCol w:w="4520"/>
    </w:tblGrid>
    <w:tr w:rsidR="007A2143" w:rsidRPr="007A2143" w14:paraId="3BCDEF6F" w14:textId="77777777" w:rsidTr="007A2143">
      <w:tc>
        <w:tcPr>
          <w:tcW w:w="4814" w:type="dxa"/>
        </w:tcPr>
        <w:p w14:paraId="3F332CE6" w14:textId="77777777" w:rsidR="007A2143" w:rsidRPr="007A2143" w:rsidRDefault="00597EAB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294E4C32" w14:textId="77777777" w:rsidR="007A2143" w:rsidRPr="007A2143" w:rsidRDefault="00597EAB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7A2143" w:rsidRPr="007A2143" w14:paraId="4777AB40" w14:textId="77777777" w:rsidTr="007A2143">
      <w:tc>
        <w:tcPr>
          <w:tcW w:w="4814" w:type="dxa"/>
        </w:tcPr>
        <w:p w14:paraId="666743EC" w14:textId="77777777" w:rsidR="007A2143" w:rsidRPr="007A2143" w:rsidRDefault="00597EAB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ภาษาไทย</w:t>
          </w:r>
        </w:p>
      </w:tc>
      <w:tc>
        <w:tcPr>
          <w:tcW w:w="4814" w:type="dxa"/>
        </w:tcPr>
        <w:p w14:paraId="22A5A355" w14:textId="77777777" w:rsidR="007A2143" w:rsidRPr="007A2143" w:rsidRDefault="00597EAB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ศึกษาศาสตร์ </w:t>
          </w:r>
        </w:p>
      </w:tc>
    </w:tr>
    <w:tr w:rsidR="007A2143" w:rsidRPr="007A2143" w14:paraId="15C3E2ED" w14:textId="77777777" w:rsidTr="007A2143">
      <w:tc>
        <w:tcPr>
          <w:tcW w:w="4814" w:type="dxa"/>
        </w:tcPr>
        <w:p w14:paraId="54F19901" w14:textId="77777777" w:rsidR="007A2143" w:rsidRPr="007A2143" w:rsidRDefault="00597EAB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153C88">
            <w:rPr>
              <w:rFonts w:ascii="TH SarabunPSK" w:hAnsi="TH SarabunPSK" w:cs="TH SarabunPSK"/>
              <w:szCs w:val="22"/>
            </w:rPr>
            <w:t>0111161</w:t>
          </w:r>
        </w:p>
      </w:tc>
      <w:tc>
        <w:tcPr>
          <w:tcW w:w="4814" w:type="dxa"/>
        </w:tcPr>
        <w:p w14:paraId="5387A4A3" w14:textId="77777777" w:rsidR="007A2143" w:rsidRPr="007A2143" w:rsidRDefault="00597EAB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ความรู้ทางวรรณคดีไทย</w:t>
          </w:r>
        </w:p>
      </w:tc>
    </w:tr>
  </w:tbl>
  <w:p w14:paraId="16E54C2E" w14:textId="77777777" w:rsidR="007A2143" w:rsidRPr="00B7254E" w:rsidRDefault="00376BC4" w:rsidP="00B7254E">
    <w:pPr>
      <w:pStyle w:val="ac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597EAB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597EAB" w:rsidRPr="00AF4FC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97EAB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582A" w14:textId="77777777" w:rsidR="007A2143" w:rsidRPr="00B7254E" w:rsidRDefault="00376BC4" w:rsidP="00B7254E">
    <w:pPr>
      <w:pStyle w:val="ac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597EAB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597EAB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597EAB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97EAB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36E"/>
    <w:multiLevelType w:val="multilevel"/>
    <w:tmpl w:val="7DC0C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92" w:hanging="1800"/>
      </w:pPr>
      <w:rPr>
        <w:rFonts w:hint="default"/>
      </w:rPr>
    </w:lvl>
  </w:abstractNum>
  <w:abstractNum w:abstractNumId="1" w15:restartNumberingAfterBreak="0">
    <w:nsid w:val="0A5055D2"/>
    <w:multiLevelType w:val="hybridMultilevel"/>
    <w:tmpl w:val="4A94777A"/>
    <w:lvl w:ilvl="0" w:tplc="FBF0B4BE">
      <w:start w:val="9"/>
      <w:numFmt w:val="bullet"/>
      <w:lvlText w:val="-"/>
      <w:lvlJc w:val="left"/>
      <w:pPr>
        <w:ind w:left="-39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5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623A3"/>
    <w:multiLevelType w:val="multilevel"/>
    <w:tmpl w:val="D2407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15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AB"/>
    <w:rsid w:val="00057086"/>
    <w:rsid w:val="00376BC4"/>
    <w:rsid w:val="004D5B62"/>
    <w:rsid w:val="005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E224"/>
  <w15:chartTrackingRefBased/>
  <w15:docId w15:val="{C97E7CE5-B984-408C-82FB-377056F0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7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rsid w:val="00597E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597E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597E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597E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597E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597EA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97EAB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597EAB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97EAB"/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หัวเรื่อง 4 อักขระ"/>
    <w:basedOn w:val="a0"/>
    <w:link w:val="4"/>
    <w:rsid w:val="00597EA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597EAB"/>
    <w:rPr>
      <w:rFonts w:ascii="Times New Roman" w:eastAsia="Times New Roman" w:hAnsi="Times New Roman" w:cs="Times New Roman"/>
      <w:b/>
      <w:szCs w:val="22"/>
    </w:rPr>
  </w:style>
  <w:style w:type="character" w:customStyle="1" w:styleId="60">
    <w:name w:val="หัวเรื่อง 6 อักขระ"/>
    <w:basedOn w:val="a0"/>
    <w:link w:val="6"/>
    <w:rsid w:val="00597EAB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597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597EA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ชื่อเรื่อง อักขระ"/>
    <w:basedOn w:val="a0"/>
    <w:link w:val="a3"/>
    <w:rsid w:val="00597EAB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597E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ชื่อเรื่องรอง อักขระ"/>
    <w:basedOn w:val="a0"/>
    <w:link w:val="a5"/>
    <w:rsid w:val="00597EAB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597EAB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8">
    <w:name w:val="ท้ายกระดาษ อักขระ"/>
    <w:basedOn w:val="a0"/>
    <w:link w:val="a7"/>
    <w:uiPriority w:val="99"/>
    <w:rsid w:val="00597EAB"/>
    <w:rPr>
      <w:rFonts w:eastAsiaTheme="minorEastAsia" w:cs="Times New Roman"/>
      <w:sz w:val="28"/>
    </w:rPr>
  </w:style>
  <w:style w:type="paragraph" w:styleId="a9">
    <w:name w:val="List Paragraph"/>
    <w:basedOn w:val="a"/>
    <w:uiPriority w:val="34"/>
    <w:qFormat/>
    <w:rsid w:val="00597EAB"/>
    <w:pPr>
      <w:ind w:left="720"/>
      <w:contextualSpacing/>
    </w:pPr>
    <w:rPr>
      <w:rFonts w:cs="Angsana New"/>
      <w:szCs w:val="25"/>
    </w:rPr>
  </w:style>
  <w:style w:type="character" w:styleId="aa">
    <w:name w:val="Hyperlink"/>
    <w:uiPriority w:val="99"/>
    <w:rsid w:val="00597EAB"/>
    <w:rPr>
      <w:color w:val="0000FF"/>
      <w:u w:val="single"/>
    </w:rPr>
  </w:style>
  <w:style w:type="table" w:styleId="ab">
    <w:name w:val="Table Grid"/>
    <w:basedOn w:val="a1"/>
    <w:uiPriority w:val="39"/>
    <w:rsid w:val="00597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97EAB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d">
    <w:name w:val="หัวกระดาษ อักขระ"/>
    <w:basedOn w:val="a0"/>
    <w:link w:val="ac"/>
    <w:uiPriority w:val="99"/>
    <w:rsid w:val="00597EAB"/>
    <w:rPr>
      <w:rFonts w:ascii="Times New Roman" w:eastAsia="Times New Roman" w:hAnsi="Times New Roman" w:cs="Angsana New"/>
      <w:sz w:val="20"/>
      <w:szCs w:val="25"/>
    </w:rPr>
  </w:style>
  <w:style w:type="paragraph" w:styleId="ae">
    <w:name w:val="Balloon Text"/>
    <w:basedOn w:val="a"/>
    <w:link w:val="af"/>
    <w:uiPriority w:val="99"/>
    <w:semiHidden/>
    <w:unhideWhenUsed/>
    <w:rsid w:val="00597EAB"/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597EAB"/>
    <w:rPr>
      <w:rFonts w:ascii="Leelawadee" w:eastAsia="Times New Roman" w:hAnsi="Leelawadee" w:cs="Angsana New"/>
      <w:sz w:val="18"/>
      <w:szCs w:val="22"/>
    </w:rPr>
  </w:style>
  <w:style w:type="character" w:styleId="af0">
    <w:name w:val="page number"/>
    <w:basedOn w:val="a0"/>
    <w:rsid w:val="00597EAB"/>
  </w:style>
  <w:style w:type="table" w:customStyle="1" w:styleId="11">
    <w:name w:val="เส้นตาราง1"/>
    <w:basedOn w:val="a1"/>
    <w:next w:val="ab"/>
    <w:uiPriority w:val="59"/>
    <w:rsid w:val="00597EAB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semiHidden/>
    <w:unhideWhenUsed/>
    <w:rsid w:val="00597EAB"/>
    <w:rPr>
      <w:rFonts w:cs="Angsana New"/>
      <w:sz w:val="24"/>
      <w:szCs w:val="30"/>
    </w:rPr>
  </w:style>
  <w:style w:type="paragraph" w:styleId="af2">
    <w:name w:val="No Spacing"/>
    <w:uiPriority w:val="1"/>
    <w:qFormat/>
    <w:rsid w:val="00597EAB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styleId="af3">
    <w:name w:val="Placeholder Text"/>
    <w:basedOn w:val="a0"/>
    <w:uiPriority w:val="99"/>
    <w:semiHidden/>
    <w:rsid w:val="00597E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2178</Words>
  <Characters>12419</Characters>
  <Application>Microsoft Office Word</Application>
  <DocSecurity>0</DocSecurity>
  <Lines>103</Lines>
  <Paragraphs>29</Paragraphs>
  <ScaleCrop>false</ScaleCrop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2025-07-03T04:16:00Z</dcterms:created>
  <dcterms:modified xsi:type="dcterms:W3CDTF">2025-07-03T04:25:00Z</dcterms:modified>
</cp:coreProperties>
</file>