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57F" w14:textId="77777777" w:rsidR="008A53AD" w:rsidRPr="00A92C74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78718C51" wp14:editId="372100C1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5E1D" w14:textId="77777777" w:rsidR="008A53AD" w:rsidRPr="007B7A1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14:paraId="523F421F" w14:textId="3B5DE3E9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มคอ.3 รายละเอียดรายวิชา </w:t>
      </w:r>
      <w:r w:rsidR="00F468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D889F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1131130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30480" w14:textId="77777777" w:rsidR="008A53AD" w:rsidRPr="0098698C" w:rsidRDefault="008A53AD" w:rsidP="008A53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C074FF" w14:textId="4D297577" w:rsidR="008A53AD" w:rsidRPr="00A5125E" w:rsidRDefault="008A53AD" w:rsidP="008A53A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03025</w:t>
      </w:r>
      <w:r w:rsidR="00A5125E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125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การบริหารงานวิชาการ</w:t>
      </w:r>
    </w:p>
    <w:p w14:paraId="1A5533F4" w14:textId="77777777" w:rsidR="008A53AD" w:rsidRPr="00595948" w:rsidRDefault="008A53AD" w:rsidP="008A53A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5959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</w:t>
      </w:r>
      <w:r w:rsidRPr="00595948">
        <w:rPr>
          <w:rFonts w:ascii="TH SarabunPSK" w:hAnsi="TH SarabunPSK" w:cs="TH SarabunPSK"/>
          <w:b/>
          <w:bCs/>
          <w:sz w:val="32"/>
          <w:szCs w:val="32"/>
        </w:rPr>
        <w:t>Theories and Principles of Educational Administration</w:t>
      </w:r>
      <w:r w:rsidRPr="005959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1B6DEE6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91ED6D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6090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B58CA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A2D7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F70F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DB73C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B23C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979B8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การศึกษามหาบัณฑิต กศ.ม.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การบริหารการศึกษา</w:t>
      </w:r>
    </w:p>
    <w:p w14:paraId="54CF4030" w14:textId="77777777" w:rsidR="008A53AD" w:rsidRPr="00595948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(ปรับปรุง) พ.ศ .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2565</w:t>
      </w:r>
    </w:p>
    <w:p w14:paraId="2DDE620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48D26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7D16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869A1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167914D7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3E213D4B" w14:textId="77777777" w:rsidR="008A53AD" w:rsidRPr="0059594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394123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49BDA" w14:textId="77777777" w:rsidR="008A53AD" w:rsidRPr="00F33EE2" w:rsidRDefault="008A53AD" w:rsidP="008A53AD">
      <w:pPr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33EE2">
        <w:rPr>
          <w:rFonts w:ascii="TH SarabunPSK" w:hAnsi="TH SarabunPSK" w:cs="TH SarabunPSK"/>
          <w:sz w:val="32"/>
          <w:szCs w:val="32"/>
          <w:cs/>
        </w:rPr>
        <w:t xml:space="preserve">    มหาวิทยาลัยทักษิณ</w:t>
      </w:r>
    </w:p>
    <w:p w14:paraId="095BE69F" w14:textId="77777777" w:rsidR="008A53AD" w:rsidRPr="00322BAC" w:rsidRDefault="008A53AD" w:rsidP="008A53AD">
      <w:pPr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33EE2">
        <w:rPr>
          <w:rFonts w:ascii="TH SarabunPSK" w:hAnsi="TH SarabunPSK" w:cs="TH SarabunPSK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25AB0EDF" w14:textId="77777777" w:rsidR="008A53AD" w:rsidRPr="00F468AC" w:rsidRDefault="008A53AD" w:rsidP="008A53AD">
      <w:pPr>
        <w:pStyle w:val="7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lang w:val="en-US"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0F274112" w14:textId="77777777" w:rsidR="00A5125E" w:rsidRPr="00817732" w:rsidRDefault="00A5125E" w:rsidP="00A5125E">
      <w:pPr>
        <w:tabs>
          <w:tab w:val="left" w:pos="1080"/>
          <w:tab w:val="left" w:pos="7650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0302521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การบริหารงานวิชาการ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FF80C4E" w14:textId="7777777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>Academic Administration</w:t>
      </w:r>
    </w:p>
    <w:p w14:paraId="19FCF217" w14:textId="7777777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ทฤษฎี หลักการ การบริหารงานวิชาการเพื่อคุณภาพและความเป็นเลิศ การพัฒนาและประเมินหลักสูตร การจัดการเรียนรู้แนวทางใหม่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รูปแบบการเรียนการสอนหลังโควิด-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>Social Distancing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การบริหารแหล่งเรียนรู้และสิ่งแวดล้อมทางการศึกษา การนิเทศการศึกษาเพื่อพัฒนาครูให้จัดการเรียนรู้</w:t>
      </w:r>
      <w:r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ของผู้เรียนให้เติบโตเต็มตามศักยภาพการกำกับ ติดตาม ส่งเสริม และประเมินสถานศึกษา  นวัตกรรมและเทคโนโลยีสารสนเทศเพื่อการเรียนรู้</w:t>
      </w:r>
      <w:r w:rsidRPr="00817732">
        <w:rPr>
          <w:rFonts w:ascii="TH SarabunPSK" w:hAnsi="TH SarabunPSK" w:cs="TH SarabunPSK" w:hint="cs"/>
          <w:color w:val="000000" w:themeColor="text1"/>
          <w:spacing w:val="5"/>
          <w:sz w:val="32"/>
          <w:szCs w:val="32"/>
          <w:cs/>
        </w:rPr>
        <w:t xml:space="preserve"> ภาวะผู้นำการใช้</w:t>
      </w:r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  <w:cs/>
        </w:rPr>
        <w:t>เทคโนโลยีดี</w:t>
      </w:r>
      <w:proofErr w:type="spellStart"/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  <w:cs/>
        </w:rPr>
        <w:t>จิทัล</w:t>
      </w:r>
      <w:proofErr w:type="spellEnd"/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  <w:cs/>
        </w:rPr>
        <w:t xml:space="preserve"> </w:t>
      </w:r>
      <w:r w:rsidRPr="00817732">
        <w:rPr>
          <w:rFonts w:ascii="TH SarabunPSK" w:hAnsi="TH SarabunPSK" w:cs="TH SarabunPSK" w:hint="cs"/>
          <w:color w:val="000000" w:themeColor="text1"/>
          <w:spacing w:val="5"/>
          <w:sz w:val="32"/>
          <w:szCs w:val="32"/>
          <w:cs/>
        </w:rPr>
        <w:t xml:space="preserve"> การพัฒนานวัตกรรมทางสังคม การบริหารในยุควิถีใหม่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บริหารกิจกรรมเสริมหลักสูตรและกิจกรรมนักเรียน การพัฒนาศักยภาพผู้เรียน การพัฒนาทักษะชีวิต การดูแลช่วยเหลือนักเรียน การส่งเสริมวินัย คุณธรรม จริยธรรม และความสามัคคีในหมู่คณะ ระบบการประกันคุณภาพภายในและภายนอก การวัด การประเมินผลและการปรับปรุงการเรียนรู้ การใช้และผลิตงานวิจัยเพื่อพัฒนานวัตกรรมและการจัดการเรียนรู้แบบ “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STEM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” ผู้บริหารการศึกษาเลือกกิจกรรมที่จะนำไปสู่ผลดีต่อการพัฒนาของทุกฝ่ายที่เกี่ยวข้อง  </w:t>
      </w:r>
    </w:p>
    <w:p w14:paraId="17E0299C" w14:textId="7777777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  <w:t>Theories and principles of academic administration for quality and excellence;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curriculum development and assessment; new learning management Teaching style after COVID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19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Social Distancing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)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; learning resources and educational environment management; educational supervision for developing the teacher to manage learners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’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learning with full potential; schools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’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monitoring,  promoting and evaluating ; innovation and information technology for learning management; </w:t>
      </w:r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</w:rPr>
        <w:t xml:space="preserve">Leadership using digital technology social innovation development Management in a </w:t>
      </w:r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  <w:cs/>
        </w:rPr>
        <w:t xml:space="preserve"> ‘</w:t>
      </w:r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</w:rPr>
        <w:t>New Normal</w:t>
      </w:r>
      <w:r w:rsidRPr="00817732">
        <w:rPr>
          <w:rFonts w:ascii="TH SarabunPSK" w:hAnsi="TH SarabunPSK" w:cs="TH SarabunPSK"/>
          <w:color w:val="000000" w:themeColor="text1"/>
          <w:spacing w:val="5"/>
          <w:sz w:val="32"/>
          <w:szCs w:val="32"/>
          <w:cs/>
        </w:rPr>
        <w:t xml:space="preserve">’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management of extracurricular activities and student affair; life potential development; students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’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caring and supporting; promoting discipline, moral, ethics and unity; internal quality assurance and external quality assurance;  learning measurement , evaluation  and improvement; applying and producing research for innovation development and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“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STEM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”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learning  management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Educational administrators choose activities that will contribute to the development of all parties involved</w:t>
      </w:r>
    </w:p>
    <w:p w14:paraId="42D9336E" w14:textId="77777777" w:rsidR="008A53AD" w:rsidRDefault="008A53AD" w:rsidP="008A53AD">
      <w:pPr>
        <w:ind w:firstLine="238"/>
        <w:rPr>
          <w:rFonts w:ascii="TH SarabunPSK" w:hAnsi="TH SarabunPSK" w:cs="TH SarabunPSK"/>
          <w:sz w:val="32"/>
          <w:szCs w:val="32"/>
        </w:rPr>
      </w:pPr>
    </w:p>
    <w:p w14:paraId="27FA8681" w14:textId="77777777" w:rsidR="00A5125E" w:rsidRPr="00A5125E" w:rsidRDefault="00A5125E" w:rsidP="008A53AD">
      <w:pPr>
        <w:ind w:firstLine="238"/>
        <w:rPr>
          <w:rFonts w:ascii="TH SarabunPSK" w:hAnsi="TH SarabunPSK" w:cs="TH SarabunPSK" w:hint="cs"/>
          <w:sz w:val="32"/>
          <w:szCs w:val="32"/>
          <w:cs/>
        </w:rPr>
      </w:pPr>
    </w:p>
    <w:p w14:paraId="2196EBBB" w14:textId="77777777" w:rsidR="008A53AD" w:rsidRPr="00DA55C0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35DE28E5" w14:textId="77777777" w:rsidR="008A53AD" w:rsidRPr="00DA55C0" w:rsidRDefault="008A53AD" w:rsidP="008A53A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DA55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6D3A95E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  <w:lang w:val="en-US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 xml:space="preserve">1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เพื่อให้ผู้เรียนมีความรู้และความเข้าใจ</w:t>
      </w:r>
      <w:r w:rsidRPr="00DA55C0">
        <w:rPr>
          <w:rFonts w:ascii="TH SarabunPSK" w:hAnsi="TH SarabunPSK" w:cs="TH SarabunPSK"/>
          <w:sz w:val="32"/>
          <w:szCs w:val="32"/>
          <w:cs/>
        </w:rPr>
        <w:t>การบริหารการศึกษา</w:t>
      </w:r>
    </w:p>
    <w:p w14:paraId="21153C43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เพื่อให้ผู้เรียนอธิบาย</w:t>
      </w:r>
      <w:r w:rsidRPr="00DA55C0">
        <w:rPr>
          <w:rFonts w:ascii="TH SarabunPSK" w:hAnsi="TH SarabunPSK" w:cs="TH SarabunPSK"/>
          <w:sz w:val="32"/>
          <w:szCs w:val="32"/>
          <w:cs/>
        </w:rPr>
        <w:t>ระบบและกระบวนการ โครงสร้าง บริหารจัดการสถานศึกษา</w:t>
      </w:r>
    </w:p>
    <w:p w14:paraId="46B5AA42" w14:textId="77777777" w:rsidR="008A53AD" w:rsidRPr="00DA55C0" w:rsidRDefault="008A53AD" w:rsidP="008A53AD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 w:rsidRPr="00DA55C0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    </w:t>
      </w:r>
      <w:r w:rsidRPr="00DA55C0">
        <w:rPr>
          <w:rFonts w:ascii="TH SarabunPSK" w:eastAsia="AngsanaUPC-Bold" w:hAnsi="TH SarabunPSK" w:cs="TH SarabunPSK"/>
          <w:sz w:val="32"/>
          <w:szCs w:val="32"/>
        </w:rPr>
        <w:t>2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.</w:t>
      </w:r>
      <w:r w:rsidRPr="00DA55C0">
        <w:rPr>
          <w:rFonts w:ascii="TH SarabunPSK" w:eastAsia="AngsanaUPC-Bold" w:hAnsi="TH SarabunPSK" w:cs="TH SarabunPSK"/>
          <w:sz w:val="32"/>
          <w:szCs w:val="32"/>
        </w:rPr>
        <w:t xml:space="preserve">3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เพื่อให้ผู้เรียนสามารถมองเห็นบริบท ด้านสิ่งแวดล้อม วัฒนธรรม บรรยากาศ สุขภาพองค์การของ</w:t>
      </w:r>
    </w:p>
    <w:p w14:paraId="4251909A" w14:textId="77777777" w:rsidR="008A53AD" w:rsidRPr="00F468AC" w:rsidRDefault="008A53AD" w:rsidP="008A53AD">
      <w:pPr>
        <w:autoSpaceDE w:val="0"/>
        <w:autoSpaceDN w:val="0"/>
        <w:adjustRightInd w:val="0"/>
        <w:ind w:left="720"/>
        <w:rPr>
          <w:rFonts w:ascii="TH SarabunPSK" w:eastAsia="AngsanaUPC-Bold" w:hAnsi="TH SarabunPSK" w:cs="TH SarabunPSK"/>
          <w:sz w:val="32"/>
          <w:szCs w:val="32"/>
          <w:lang w:val="en-US"/>
        </w:rPr>
      </w:pP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สถานศึกษา</w:t>
      </w:r>
    </w:p>
    <w:p w14:paraId="4E2529A1" w14:textId="77777777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 w:rsidRPr="00DA55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4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เพื่อให้ผู้เรียนรู้จักวิเคราะห์และสังเคราะห์การบริหารจากหลั</w:t>
      </w:r>
      <w:r w:rsidRPr="00DA55C0">
        <w:rPr>
          <w:rFonts w:ascii="TH SarabunPSK" w:hAnsi="TH SarabunPSK" w:cs="TH SarabunPSK"/>
          <w:sz w:val="32"/>
          <w:szCs w:val="32"/>
          <w:cs/>
        </w:rPr>
        <w:t>กการและทฤษฎี</w:t>
      </w:r>
    </w:p>
    <w:p w14:paraId="02BADC7C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ab/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5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เพื่อผู้เรียนปฏิบัติตนเป็นผู้บริหารที่มีคุณธรรม จริยธรรม</w:t>
      </w:r>
    </w:p>
    <w:p w14:paraId="55A9301A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A731FC" w14:textId="77777777" w:rsidR="008A53AD" w:rsidRPr="00F468AC" w:rsidRDefault="008A53AD" w:rsidP="008A53A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7356789" w14:textId="77777777" w:rsidR="008A53AD" w:rsidRPr="00F33EE2" w:rsidRDefault="008A53AD" w:rsidP="008A53AD">
      <w:pPr>
        <w:ind w:left="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1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เพื่อให้มีเนื้อหาวิชาสอดคล้องกับความต้องการของสังคม</w:t>
      </w:r>
    </w:p>
    <w:p w14:paraId="06D1EE8E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2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เพื่อให้ผู้เรียนนำสิ่งที่เรียนไปแล้ว ใช้เป็นประโยชน์ได้</w:t>
      </w:r>
    </w:p>
    <w:p w14:paraId="3EB973C2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3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เพื่อให้สอดคล้องกับทฤษฎีทางการบริหารที่เปลี่ยนแปลงไป</w:t>
      </w:r>
    </w:p>
    <w:p w14:paraId="6B9ABFD4" w14:textId="77777777" w:rsidR="008A53AD" w:rsidRPr="0098698C" w:rsidRDefault="008A53AD" w:rsidP="008A53AD">
      <w:pPr>
        <w:spacing w:before="24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2ABE0680" w14:textId="77777777" w:rsidR="008A53AD" w:rsidRPr="00F468AC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3AD" w:rsidRPr="00E7323C" w14:paraId="7CCD0B8A" w14:textId="77777777" w:rsidTr="00554F9F">
        <w:trPr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70C3849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D835EB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993357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53689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DF8C5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16F31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27798AC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8A53AD" w:rsidRPr="00F41BF6" w14:paraId="1994D8C7" w14:textId="77777777" w:rsidTr="00554F9F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0AFE2" w14:textId="77777777" w:rsidR="008A53AD" w:rsidRPr="00F41BF6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A8499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1C138E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26DF1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4856A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314FD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CF9DC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E5A70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4489A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60F58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B70DAF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A53AD" w:rsidRPr="00F41BF6" w14:paraId="3BBFDDE0" w14:textId="77777777" w:rsidTr="00554F9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37810376" w14:textId="77777777" w:rsid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0302521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8C4DEAC" w14:textId="77777777" w:rsid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การบริหารงานวิชาการ</w:t>
            </w:r>
          </w:p>
          <w:p w14:paraId="7E4D1AD6" w14:textId="339F6545" w:rsidR="008A53AD" w:rsidRP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6F0B8E0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2955BB47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FE66F0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32BFDE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05C20262" w14:textId="77777777" w:rsidR="008A53AD" w:rsidRPr="00F468A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7EE21B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43403CE9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6DA22B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2F31833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F4286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</w:tr>
    </w:tbl>
    <w:p w14:paraId="4AAFB304" w14:textId="77777777" w:rsidR="008A53AD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7375B9" w14:textId="77777777" w:rsidR="008A53AD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353DFE2" w14:textId="77777777" w:rsidR="00A5125E" w:rsidRDefault="00A5125E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0390EE" w14:textId="77777777" w:rsidR="00A5125E" w:rsidRDefault="00A5125E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B669FE7" w14:textId="77777777" w:rsidR="00A5125E" w:rsidRDefault="00A5125E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032E8B3" w14:textId="77777777" w:rsidR="00A5125E" w:rsidRDefault="00A5125E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051867A" w14:textId="77777777" w:rsidR="00A5125E" w:rsidRDefault="00A5125E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DD00E0" w14:textId="77777777" w:rsidR="00A5125E" w:rsidRPr="004F31AA" w:rsidRDefault="00A5125E" w:rsidP="008A53AD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tbl>
      <w:tblPr>
        <w:tblW w:w="866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696"/>
        <w:gridCol w:w="2340"/>
        <w:gridCol w:w="2160"/>
      </w:tblGrid>
      <w:tr w:rsidR="008A53AD" w:rsidRPr="00D05D00" w14:paraId="785C017E" w14:textId="77777777" w:rsidTr="00554F9F">
        <w:trPr>
          <w:trHeight w:val="452"/>
          <w:tblHeader/>
        </w:trPr>
        <w:tc>
          <w:tcPr>
            <w:tcW w:w="4162" w:type="dxa"/>
            <w:gridSpan w:val="2"/>
            <w:vAlign w:val="center"/>
          </w:tcPr>
          <w:p w14:paraId="557808CE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78F6B56D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60" w:type="dxa"/>
            <w:vAlign w:val="center"/>
          </w:tcPr>
          <w:p w14:paraId="2B9B1AB3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A53AD" w:rsidRPr="00D05D00" w14:paraId="44FABEF2" w14:textId="77777777" w:rsidTr="00554F9F">
        <w:trPr>
          <w:trHeight w:val="97"/>
        </w:trPr>
        <w:tc>
          <w:tcPr>
            <w:tcW w:w="4162" w:type="dxa"/>
            <w:gridSpan w:val="2"/>
          </w:tcPr>
          <w:p w14:paraId="7CB22F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340" w:type="dxa"/>
          </w:tcPr>
          <w:p w14:paraId="5AC28A3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43C364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35BE57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27C27A6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5009EE0F" w14:textId="77777777" w:rsidR="008A53AD" w:rsidRPr="00D05D00" w:rsidRDefault="008A53AD" w:rsidP="00554F9F">
            <w:pPr>
              <w:tabs>
                <w:tab w:val="left" w:pos="1470"/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 ค่าและคุณธรรม จริยธรรม เสียสละ และซื่อสัตย์สุจริต</w:t>
            </w:r>
          </w:p>
        </w:tc>
        <w:tc>
          <w:tcPr>
            <w:tcW w:w="2340" w:type="dxa"/>
          </w:tcPr>
          <w:p w14:paraId="27FE9EB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 การมีส่วนร่วมต่อสังคม การช่วยเหลือสังคม</w:t>
            </w:r>
          </w:p>
        </w:tc>
        <w:tc>
          <w:tcPr>
            <w:tcW w:w="2160" w:type="dxa"/>
          </w:tcPr>
          <w:p w14:paraId="6E1C00E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5F8C167E" w14:textId="77777777" w:rsidTr="00554F9F">
        <w:trPr>
          <w:trHeight w:val="97"/>
        </w:trPr>
        <w:tc>
          <w:tcPr>
            <w:tcW w:w="4162" w:type="dxa"/>
            <w:gridSpan w:val="2"/>
          </w:tcPr>
          <w:p w14:paraId="377E61E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340" w:type="dxa"/>
          </w:tcPr>
          <w:p w14:paraId="067E3E0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41D352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330F3C3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47C202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07EA7F3A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2340" w:type="dxa"/>
            <w:vMerge w:val="restart"/>
          </w:tcPr>
          <w:p w14:paraId="4A1F85E6" w14:textId="77777777" w:rsidR="008A53AD" w:rsidRPr="00D05D00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36609A61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21ED6412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A855CD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1948C9E1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มีทักษะและประสบการณ์ด้านการบริหารการศึกษา</w:t>
            </w:r>
          </w:p>
          <w:p w14:paraId="187581AD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มีความรู้ด้านการบริหารองค์การ</w:t>
            </w:r>
          </w:p>
        </w:tc>
        <w:tc>
          <w:tcPr>
            <w:tcW w:w="2340" w:type="dxa"/>
            <w:vMerge/>
          </w:tcPr>
          <w:p w14:paraId="6EFC818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801A39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62396CBD" w14:textId="77777777" w:rsidTr="00554F9F">
        <w:trPr>
          <w:trHeight w:val="97"/>
        </w:trPr>
        <w:tc>
          <w:tcPr>
            <w:tcW w:w="4162" w:type="dxa"/>
            <w:gridSpan w:val="2"/>
          </w:tcPr>
          <w:p w14:paraId="2B24D15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340" w:type="dxa"/>
          </w:tcPr>
          <w:p w14:paraId="3E7EF4E8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78632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D564C1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00D6BB8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DEA629D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2340" w:type="dxa"/>
            <w:vMerge w:val="restart"/>
          </w:tcPr>
          <w:p w14:paraId="13D5E2A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160" w:type="dxa"/>
            <w:vMerge w:val="restart"/>
          </w:tcPr>
          <w:p w14:paraId="0F65BED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70601BB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02B0F07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9068363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มีความสามารถในการใช้ดุลพินิจที่มีการประมวลความคิดรวบยอด และ</w:t>
            </w:r>
          </w:p>
          <w:p w14:paraId="69EB4B99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การแปลความหมายเพื่อประโยชน์</w:t>
            </w:r>
          </w:p>
          <w:p w14:paraId="02C02D3D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ในการบริหารสถานศึกษา และการบริหารการศึกษา</w:t>
            </w:r>
          </w:p>
        </w:tc>
        <w:tc>
          <w:tcPr>
            <w:tcW w:w="2340" w:type="dxa"/>
            <w:vMerge/>
          </w:tcPr>
          <w:p w14:paraId="21942BEB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4C65970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2C4634DE" w14:textId="77777777" w:rsidTr="00554F9F">
        <w:trPr>
          <w:trHeight w:val="97"/>
        </w:trPr>
        <w:tc>
          <w:tcPr>
            <w:tcW w:w="4162" w:type="dxa"/>
            <w:gridSpan w:val="2"/>
          </w:tcPr>
          <w:p w14:paraId="3215424F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340" w:type="dxa"/>
          </w:tcPr>
          <w:p w14:paraId="749D94F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C68670D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10A9BCB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66E5A4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328498E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</w:tc>
        <w:tc>
          <w:tcPr>
            <w:tcW w:w="2340" w:type="dxa"/>
            <w:vMerge w:val="restart"/>
          </w:tcPr>
          <w:p w14:paraId="23E98A1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516451F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1678208D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AB86FB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70A3DAF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2340" w:type="dxa"/>
            <w:vMerge/>
          </w:tcPr>
          <w:p w14:paraId="5914E54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11AC34F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15DC28ED" w14:textId="77777777" w:rsidTr="00554F9F">
        <w:trPr>
          <w:trHeight w:val="97"/>
        </w:trPr>
        <w:tc>
          <w:tcPr>
            <w:tcW w:w="4162" w:type="dxa"/>
            <w:gridSpan w:val="2"/>
          </w:tcPr>
          <w:p w14:paraId="198585A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340" w:type="dxa"/>
          </w:tcPr>
          <w:p w14:paraId="32646B79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17BCFB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56AE0F4F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A1ABB3A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E8D839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2340" w:type="dxa"/>
            <w:vMerge w:val="restart"/>
          </w:tcPr>
          <w:p w14:paraId="05FD80A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693CA5B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0B668D0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E8E1B85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CC2A4A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</w:t>
            </w:r>
          </w:p>
          <w:p w14:paraId="3233140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นำเสนออย่างเหมาะสม</w:t>
            </w:r>
          </w:p>
        </w:tc>
        <w:tc>
          <w:tcPr>
            <w:tcW w:w="2340" w:type="dxa"/>
            <w:vMerge/>
          </w:tcPr>
          <w:p w14:paraId="6C931778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1F83DC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783E076F" w14:textId="77777777" w:rsidR="008A53AD" w:rsidRPr="00B04BFC" w:rsidRDefault="008A53AD" w:rsidP="008A53AD"/>
    <w:p w14:paraId="7EB013BF" w14:textId="77777777" w:rsidR="008A53AD" w:rsidRPr="0098698C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A53AD" w:rsidRPr="00BD7CEF" w14:paraId="012A7EBF" w14:textId="77777777" w:rsidTr="00554F9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3F29247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E28C6D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D321B3F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64C1E13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A53AD" w:rsidRPr="00BD7CEF" w14:paraId="0E937DB8" w14:textId="77777777" w:rsidTr="00554F9F">
        <w:trPr>
          <w:trHeight w:val="354"/>
        </w:trPr>
        <w:tc>
          <w:tcPr>
            <w:tcW w:w="2350" w:type="dxa"/>
            <w:shd w:val="clear" w:color="auto" w:fill="auto"/>
          </w:tcPr>
          <w:p w14:paraId="564D0F92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55B37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77FFC69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40352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4B4AAC19" w14:textId="77777777" w:rsidR="008A53AD" w:rsidRPr="00277D89" w:rsidRDefault="008A53AD" w:rsidP="008A53AD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9E15588" w14:textId="74DA1D52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9AF103" w14:textId="1B8C46EC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71CD92D" w14:textId="08323BD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</w:p>
    <w:p w14:paraId="0AB91407" w14:textId="77777777" w:rsidR="008A53AD" w:rsidRPr="00A5125E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16"/>
        <w:gridCol w:w="1080"/>
        <w:gridCol w:w="2052"/>
        <w:gridCol w:w="2381"/>
      </w:tblGrid>
      <w:tr w:rsidR="008A53AD" w:rsidRPr="00F33EE2" w14:paraId="341B8B89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4F4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F7B" w14:textId="77777777" w:rsidR="008A53AD" w:rsidRPr="00F33EE2" w:rsidRDefault="008A53AD" w:rsidP="00554F9F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1DA" w14:textId="77777777" w:rsidR="008A53AD" w:rsidRPr="00F33EE2" w:rsidRDefault="008A53AD" w:rsidP="00554F9F">
            <w:pPr>
              <w:ind w:left="19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EE3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A5F" w14:textId="77777777" w:rsidR="008A53AD" w:rsidRPr="00F33EE2" w:rsidRDefault="008A53AD" w:rsidP="00554F9F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A53AD" w:rsidRPr="00F33EE2" w14:paraId="67CD109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543" w14:textId="77777777" w:rsidR="008A53AD" w:rsidRPr="00F33EE2" w:rsidRDefault="008A53AD" w:rsidP="00554F9F">
            <w:pPr>
              <w:tabs>
                <w:tab w:val="left" w:pos="690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1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18C" w14:textId="45EED0FB" w:rsidR="008A53AD" w:rsidRPr="00A5125E" w:rsidRDefault="00A5125E" w:rsidP="00A5125E">
            <w:pPr>
              <w:tabs>
                <w:tab w:val="left" w:pos="1080"/>
                <w:tab w:val="left" w:pos="7470"/>
              </w:tabs>
              <w:jc w:val="thaiDistribute"/>
              <w:rPr>
                <w:rFonts w:ascii="TH SarabunPSK" w:eastAsia="Angsana New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ทฤษฎี หลักการ การบริหารงานวิชาการเพื่อคุณภาพและความเป็นเลิศ การพัฒนาและประเมินหลักสูตร การจัดการเรียนรู้แนวทางใหม่ 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รูปแบบการเรียนการสอนหลังโควิด-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19 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Social Distancing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94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4A4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05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6E7BBB5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A9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B99" w14:textId="7098B030" w:rsidR="008A53AD" w:rsidRPr="00F33EE2" w:rsidRDefault="00A5125E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การบริหารแหล่งเรียนรู้และสิ่งแวดล้อมทางการศึกษา การนิเทศการศึกษาเพื่อพัฒนาครูให้จัดการเรียนรู้</w:t>
            </w:r>
            <w:r w:rsidRPr="008177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ของผู้เรียนให้เติบโตเต็มตามศักยภาพการกำกับ ติดตาม ส่งเสริม และประเมินสถานศึกษา  นวัตกรรมและเทคโนโลยีสารสนเทศเพื่อการเรียนรู้</w:t>
            </w:r>
            <w:r w:rsidRPr="00817732">
              <w:rPr>
                <w:rFonts w:ascii="TH SarabunPSK" w:hAnsi="TH SarabunPSK" w:cs="TH SarabunPSK" w:hint="cs"/>
                <w:color w:val="000000" w:themeColor="text1"/>
                <w:spacing w:val="5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66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EE8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3AD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787122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0DE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8CC" w14:textId="50D35227" w:rsidR="008A53AD" w:rsidRPr="00F33EE2" w:rsidRDefault="00A5125E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hAnsi="TH SarabunPSK" w:cs="TH SarabunPSK" w:hint="cs"/>
                <w:color w:val="000000" w:themeColor="text1"/>
                <w:spacing w:val="5"/>
                <w:sz w:val="32"/>
                <w:szCs w:val="32"/>
                <w:cs/>
              </w:rPr>
              <w:t>ภาวะผู้นำการใช้</w:t>
            </w:r>
            <w:r w:rsidRPr="00817732">
              <w:rPr>
                <w:rFonts w:ascii="TH SarabunPSK" w:hAnsi="TH SarabunPSK" w:cs="TH SarabunPSK"/>
                <w:color w:val="000000" w:themeColor="text1"/>
                <w:spacing w:val="5"/>
                <w:sz w:val="32"/>
                <w:szCs w:val="32"/>
                <w:cs/>
              </w:rPr>
              <w:t>เทคโนโลยีดี</w:t>
            </w:r>
            <w:proofErr w:type="spellStart"/>
            <w:r w:rsidRPr="00817732">
              <w:rPr>
                <w:rFonts w:ascii="TH SarabunPSK" w:hAnsi="TH SarabunPSK" w:cs="TH SarabunPSK"/>
                <w:color w:val="000000" w:themeColor="text1"/>
                <w:spacing w:val="5"/>
                <w:sz w:val="32"/>
                <w:szCs w:val="32"/>
                <w:cs/>
              </w:rPr>
              <w:t>จิทัล</w:t>
            </w:r>
            <w:proofErr w:type="spellEnd"/>
            <w:r w:rsidRPr="00817732">
              <w:rPr>
                <w:rFonts w:ascii="TH SarabunPSK" w:hAnsi="TH SarabunPSK" w:cs="TH SarabunPSK"/>
                <w:color w:val="000000" w:themeColor="text1"/>
                <w:spacing w:val="5"/>
                <w:sz w:val="32"/>
                <w:szCs w:val="32"/>
                <w:cs/>
              </w:rPr>
              <w:t xml:space="preserve"> </w:t>
            </w:r>
            <w:r w:rsidRPr="00817732">
              <w:rPr>
                <w:rFonts w:ascii="TH SarabunPSK" w:hAnsi="TH SarabunPSK" w:cs="TH SarabunPSK" w:hint="cs"/>
                <w:color w:val="000000" w:themeColor="text1"/>
                <w:spacing w:val="5"/>
                <w:sz w:val="32"/>
                <w:szCs w:val="32"/>
                <w:cs/>
              </w:rPr>
              <w:t xml:space="preserve"> การพัฒนานวัตกรรมทางสังคม การบริหารในยุควิถีใหม่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844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E59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769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4DCE9000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4F6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0EE" w14:textId="35ECDD4F" w:rsidR="008A53AD" w:rsidRPr="00F33EE2" w:rsidRDefault="00A5125E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บริหารกิจกรรมเสริมหลักสูตรและกิจกรรมนักเรียน การพัฒนาศักยภาพผู้เรียน การพัฒนาทักษะชีวิต การดูแลช่วยเหลือนักเรียน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F2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41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2A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B240D8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6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290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79BD868" w14:textId="77777777" w:rsidR="008A53AD" w:rsidRPr="00F33EE2" w:rsidRDefault="008A53AD" w:rsidP="00554F9F">
            <w:pPr>
              <w:jc w:val="both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5C7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30F40F2D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83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C16" w14:textId="13FDB364" w:rsidR="008A53AD" w:rsidRPr="00F33EE2" w:rsidRDefault="00704AD0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การส่งเสริมวินัย คุณธรรม จริยธรรม และความสามัคคีในหมู่คณะ ระบบการประกันคุณภาพภายในและภายนอก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CC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2B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771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D918DD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2DF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077" w14:textId="55B85F12" w:rsidR="008A53AD" w:rsidRPr="006E5F41" w:rsidRDefault="00704AD0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การวัด การประเมินผลและการปรับปรุงการเรียนรู้ การใช้และผลิตงานวิจัยเพื่อพัฒนานวัตกรรม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B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D0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EEE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B78BFC1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EC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9CB" w14:textId="1D2423B0" w:rsidR="008A53AD" w:rsidRPr="00F33EE2" w:rsidRDefault="00704AD0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การจัดการเรียนรู้แบบ “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</w:rPr>
              <w:t>STEM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” ผู้บริหารการศึกษาเลือกกิจกรรมที่จะนำไปสู่ผลดีต่อการพัฒนาของทุกฝ่ายที่เกี่ยวข้อง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61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40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DC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15148A6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BFD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98A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88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5C1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9D4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</w:tbl>
    <w:p w14:paraId="065CF1F5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2861AB" w14:textId="77777777" w:rsidR="009A5EFD" w:rsidRDefault="009A5EFD" w:rsidP="009A5EFD"/>
    <w:p w14:paraId="5C4A0C51" w14:textId="77777777" w:rsidR="009A5EFD" w:rsidRDefault="009A5EFD" w:rsidP="009A5EFD"/>
    <w:p w14:paraId="426141B4" w14:textId="77777777" w:rsidR="009A5EFD" w:rsidRPr="009A5EFD" w:rsidRDefault="009A5EFD" w:rsidP="009A5EFD"/>
    <w:p w14:paraId="36BAFBD4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3E5BB3DB" w14:textId="77777777" w:rsidR="008A53AD" w:rsidRPr="00262389" w:rsidRDefault="008A53AD" w:rsidP="008A53AD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701"/>
        <w:gridCol w:w="1701"/>
      </w:tblGrid>
      <w:tr w:rsidR="008A53AD" w:rsidRPr="00F33EE2" w14:paraId="3434B5AF" w14:textId="77777777" w:rsidTr="00554F9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91B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14:paraId="76D754C3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285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14:paraId="2DF68E8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8C16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06E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14:paraId="118B9142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32505EAE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FA8C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53AD" w:rsidRPr="00F33EE2" w14:paraId="739DDE9D" w14:textId="77777777" w:rsidTr="00554F9F">
        <w:tc>
          <w:tcPr>
            <w:tcW w:w="1277" w:type="dxa"/>
            <w:tcBorders>
              <w:top w:val="single" w:sz="4" w:space="0" w:color="000000"/>
            </w:tcBorders>
          </w:tcPr>
          <w:p w14:paraId="652AD8D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37CD508D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A97FDA6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3EAADA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D14020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3F02242" w14:textId="77777777" w:rsidTr="00554F9F">
        <w:tc>
          <w:tcPr>
            <w:tcW w:w="1277" w:type="dxa"/>
          </w:tcPr>
          <w:p w14:paraId="0A722FB7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14:paraId="599D2A90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1842" w:type="dxa"/>
          </w:tcPr>
          <w:p w14:paraId="7D76C128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4FDD1C7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709A8BB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652D53ED" w14:textId="77777777" w:rsidTr="00554F9F">
        <w:tc>
          <w:tcPr>
            <w:tcW w:w="1277" w:type="dxa"/>
          </w:tcPr>
          <w:p w14:paraId="5E5F3230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05155127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ประเมินรายการโดยการนำเสนอ</w:t>
            </w:r>
          </w:p>
        </w:tc>
        <w:tc>
          <w:tcPr>
            <w:tcW w:w="1842" w:type="dxa"/>
          </w:tcPr>
          <w:p w14:paraId="1DD7065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5D1BABF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9A0496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1205889" w14:textId="77777777" w:rsidTr="00554F9F">
        <w:tc>
          <w:tcPr>
            <w:tcW w:w="1277" w:type="dxa"/>
          </w:tcPr>
          <w:p w14:paraId="16F9A4E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023925A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ประเมินเวลาเรียน และเอกสาร</w:t>
            </w:r>
          </w:p>
        </w:tc>
        <w:tc>
          <w:tcPr>
            <w:tcW w:w="1842" w:type="dxa"/>
          </w:tcPr>
          <w:p w14:paraId="6565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0B021AE0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ACDB83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2C1A742D" w14:textId="77777777" w:rsidTr="00554F9F">
        <w:tc>
          <w:tcPr>
            <w:tcW w:w="1277" w:type="dxa"/>
          </w:tcPr>
          <w:p w14:paraId="00F1821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  <w:vAlign w:val="center"/>
          </w:tcPr>
          <w:p w14:paraId="4C17C195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</w:t>
            </w:r>
          </w:p>
          <w:p w14:paraId="466A5130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97E7E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36A2BC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250D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1B09EDB1" w14:textId="77777777" w:rsidR="008A53AD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</w:p>
          <w:p w14:paraId="66F04F2E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</w:tr>
      <w:tr w:rsidR="008A53AD" w:rsidRPr="00F33EE2" w14:paraId="5DB82FB9" w14:textId="77777777" w:rsidTr="00554F9F">
        <w:tc>
          <w:tcPr>
            <w:tcW w:w="6521" w:type="dxa"/>
            <w:gridSpan w:val="3"/>
          </w:tcPr>
          <w:p w14:paraId="0DE79B5F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047C2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20D927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E0BC644" w14:textId="77777777" w:rsidR="008A53AD" w:rsidRPr="008A1846" w:rsidRDefault="008A53AD" w:rsidP="008A53AD"/>
    <w:p w14:paraId="24C20B6D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433D1DA7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1AA76D55" w14:textId="77777777" w:rsidR="008A53AD" w:rsidRDefault="008A53AD" w:rsidP="008A53AD">
      <w:pPr>
        <w:rPr>
          <w:rFonts w:ascii="TH SarabunPSK" w:hAnsi="TH SarabunPSK" w:cs="TH SarabunPSK"/>
        </w:rPr>
      </w:pPr>
    </w:p>
    <w:p w14:paraId="241A0B4E" w14:textId="77777777" w:rsidR="008A53AD" w:rsidRDefault="008A53AD" w:rsidP="008A53AD">
      <w:pPr>
        <w:rPr>
          <w:rFonts w:ascii="TH SarabunPSK" w:hAnsi="TH SarabunPSK" w:cs="TH SarabunPSK"/>
        </w:rPr>
      </w:pPr>
    </w:p>
    <w:p w14:paraId="1630765F" w14:textId="77777777" w:rsidR="008A53AD" w:rsidRDefault="008A53AD" w:rsidP="008A53AD">
      <w:pPr>
        <w:rPr>
          <w:rFonts w:ascii="TH SarabunPSK" w:hAnsi="TH SarabunPSK" w:cs="TH SarabunPSK"/>
        </w:rPr>
      </w:pPr>
    </w:p>
    <w:p w14:paraId="5C39D57B" w14:textId="77777777" w:rsidR="008A53AD" w:rsidRDefault="008A53AD" w:rsidP="008A53AD">
      <w:pPr>
        <w:rPr>
          <w:rFonts w:ascii="TH SarabunPSK" w:hAnsi="TH SarabunPSK" w:cs="TH SarabunPSK"/>
          <w:cs/>
        </w:rPr>
      </w:pPr>
    </w:p>
    <w:p w14:paraId="31BFA7A7" w14:textId="77777777" w:rsidR="008A53AD" w:rsidRDefault="008A53AD" w:rsidP="008A53AD">
      <w:pPr>
        <w:rPr>
          <w:rFonts w:ascii="TH SarabunPSK" w:hAnsi="TH SarabunPSK" w:cs="TH SarabunPSK"/>
        </w:rPr>
      </w:pPr>
    </w:p>
    <w:p w14:paraId="208F6E96" w14:textId="77777777" w:rsidR="008A53AD" w:rsidRDefault="008A53AD" w:rsidP="008A53AD">
      <w:pPr>
        <w:rPr>
          <w:rFonts w:ascii="TH SarabunPSK" w:hAnsi="TH SarabunPSK" w:cs="TH SarabunPSK"/>
        </w:rPr>
      </w:pPr>
    </w:p>
    <w:p w14:paraId="39923DD2" w14:textId="77777777" w:rsidR="008A53AD" w:rsidRDefault="008A53AD" w:rsidP="008A53AD">
      <w:pPr>
        <w:rPr>
          <w:rFonts w:ascii="TH SarabunPSK" w:hAnsi="TH SarabunPSK" w:cs="TH SarabunPSK"/>
        </w:rPr>
      </w:pPr>
    </w:p>
    <w:p w14:paraId="3A5A6626" w14:textId="77777777" w:rsidR="008A53AD" w:rsidRDefault="008A53AD" w:rsidP="008A53AD">
      <w:pPr>
        <w:rPr>
          <w:rFonts w:ascii="TH SarabunPSK" w:hAnsi="TH SarabunPSK" w:cs="TH SarabunPSK"/>
        </w:rPr>
      </w:pPr>
    </w:p>
    <w:p w14:paraId="390D96DF" w14:textId="77777777" w:rsidR="004A4E45" w:rsidRDefault="004A4E45"/>
    <w:sectPr w:rsidR="004A4E45" w:rsidSect="007865A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AD"/>
    <w:rsid w:val="00374A14"/>
    <w:rsid w:val="004A4E45"/>
    <w:rsid w:val="00503711"/>
    <w:rsid w:val="00704AD0"/>
    <w:rsid w:val="007865A8"/>
    <w:rsid w:val="008A53AD"/>
    <w:rsid w:val="009A5EFD"/>
    <w:rsid w:val="00A5125E"/>
    <w:rsid w:val="00AD77C5"/>
    <w:rsid w:val="00B115FD"/>
    <w:rsid w:val="00B70E98"/>
    <w:rsid w:val="00E766CE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0715"/>
  <w15:chartTrackingRefBased/>
  <w15:docId w15:val="{7C0B4124-0AF4-4E67-941B-7396DAE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A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8A53A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A53AD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styleId="-1">
    <w:name w:val="Light Shading Accent 1"/>
    <w:basedOn w:val="a1"/>
    <w:uiPriority w:val="60"/>
    <w:rsid w:val="008A53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1171</Words>
  <Characters>6679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2022-06-17T08:57:00Z</dcterms:created>
  <dcterms:modified xsi:type="dcterms:W3CDTF">2025-11-08T07:43:00Z</dcterms:modified>
</cp:coreProperties>
</file>